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E550" w14:textId="77777777" w:rsidR="00957972" w:rsidRDefault="00301E66">
      <w:pPr>
        <w:shd w:val="clear" w:color="auto" w:fill="2E74B5" w:themeFill="accent5" w:themeFillShade="BF"/>
        <w:rPr>
          <w:rFonts w:cstheme="minorHAnsi"/>
          <w:b/>
          <w:bCs/>
          <w:color w:val="FFFFFF" w:themeColor="background1"/>
          <w:lang w:eastAsia="zh-CN"/>
        </w:rPr>
      </w:pPr>
      <w:r>
        <w:rPr>
          <w:rFonts w:cstheme="minorHAnsi" w:hint="eastAsia"/>
          <w:b/>
          <w:bCs/>
          <w:color w:val="FFFFFF" w:themeColor="background1"/>
          <w:lang w:eastAsia="zh-CN"/>
        </w:rPr>
        <w:t xml:space="preserve"> </w:t>
      </w:r>
    </w:p>
    <w:p w14:paraId="2EAEE551" w14:textId="77777777" w:rsidR="00957972" w:rsidRDefault="00957972">
      <w:pPr>
        <w:shd w:val="clear" w:color="auto" w:fill="2E74B5" w:themeFill="accent5" w:themeFillShade="BF"/>
        <w:rPr>
          <w:rFonts w:cstheme="minorHAnsi"/>
          <w:b/>
          <w:bCs/>
          <w:color w:val="FFFFFF" w:themeColor="background1"/>
        </w:rPr>
      </w:pPr>
    </w:p>
    <w:p w14:paraId="2EAEE552" w14:textId="77777777" w:rsidR="00957972" w:rsidRDefault="00301E66">
      <w:pPr>
        <w:shd w:val="clear" w:color="auto" w:fill="2E74B5" w:themeFill="accent5" w:themeFillShade="BF"/>
        <w:rPr>
          <w:rFonts w:cstheme="minorHAnsi"/>
          <w:b/>
          <w:bCs/>
          <w:color w:val="FFFFFF" w:themeColor="background1"/>
          <w:sz w:val="44"/>
          <w:szCs w:val="44"/>
        </w:rPr>
      </w:pPr>
      <w:r>
        <w:rPr>
          <w:rFonts w:cstheme="minorHAnsi"/>
          <w:b/>
          <w:bCs/>
          <w:color w:val="FFFFFF" w:themeColor="background1"/>
          <w:sz w:val="44"/>
          <w:szCs w:val="44"/>
        </w:rPr>
        <w:t xml:space="preserve">Project Progress Report </w:t>
      </w:r>
      <w:r>
        <w:rPr>
          <w:rFonts w:cstheme="minorHAnsi" w:hint="eastAsia"/>
          <w:b/>
          <w:bCs/>
          <w:color w:val="FFFFFF" w:themeColor="background1"/>
          <w:sz w:val="44"/>
          <w:szCs w:val="44"/>
          <w:lang w:eastAsia="zh-CN"/>
        </w:rPr>
        <w:t>(</w:t>
      </w:r>
      <w:r>
        <w:rPr>
          <w:rFonts w:cstheme="minorHAnsi"/>
          <w:b/>
          <w:bCs/>
          <w:color w:val="FFFFFF" w:themeColor="background1"/>
          <w:sz w:val="44"/>
          <w:szCs w:val="44"/>
          <w:lang w:eastAsia="zh-CN"/>
        </w:rPr>
        <w:t>2025 version)</w:t>
      </w:r>
    </w:p>
    <w:p w14:paraId="2EAEE553" w14:textId="77777777" w:rsidR="00957972" w:rsidRDefault="00957972">
      <w:pPr>
        <w:shd w:val="clear" w:color="auto" w:fill="2E74B5" w:themeFill="accent5" w:themeFillShade="BF"/>
        <w:rPr>
          <w:rFonts w:cstheme="minorHAnsi"/>
          <w:b/>
          <w:bCs/>
          <w:color w:val="FFFFFF" w:themeColor="background1"/>
        </w:rPr>
      </w:pPr>
    </w:p>
    <w:p w14:paraId="2EAEE554" w14:textId="77777777" w:rsidR="00957972" w:rsidRDefault="00957972">
      <w:pPr>
        <w:shd w:val="clear" w:color="auto" w:fill="2E74B5" w:themeFill="accent5" w:themeFillShade="BF"/>
        <w:rPr>
          <w:rFonts w:cstheme="minorHAnsi"/>
          <w:b/>
          <w:bCs/>
          <w:color w:val="FFFFFF" w:themeColor="background1"/>
        </w:rPr>
      </w:pPr>
    </w:p>
    <w:p w14:paraId="2EAEE555" w14:textId="77777777" w:rsidR="00957972" w:rsidRDefault="00301E66">
      <w:pPr>
        <w:shd w:val="clear" w:color="auto" w:fill="2E74B5" w:themeFill="accent5" w:themeFillShade="BF"/>
        <w:rPr>
          <w:rFonts w:cstheme="minorHAnsi"/>
          <w:b/>
          <w:bCs/>
          <w:color w:val="FFFFFF" w:themeColor="background1"/>
          <w:lang w:eastAsia="zh-CN"/>
        </w:rPr>
      </w:pPr>
      <w:r>
        <w:rPr>
          <w:rFonts w:cstheme="minorHAnsi"/>
          <w:b/>
          <w:bCs/>
          <w:color w:val="FFFFFF" w:themeColor="background1"/>
        </w:rPr>
        <w:t xml:space="preserve">Name of Project: </w:t>
      </w:r>
      <w:r>
        <w:rPr>
          <w:rFonts w:cstheme="minorHAnsi" w:hint="eastAsia"/>
          <w:b/>
          <w:bCs/>
          <w:color w:val="FFFFFF" w:themeColor="background1"/>
          <w:lang w:eastAsia="zh-CN"/>
        </w:rPr>
        <w:t>Transformational Wildlife Conservation Management in China</w:t>
      </w:r>
    </w:p>
    <w:p w14:paraId="2EAEE556" w14:textId="77777777" w:rsidR="00957972" w:rsidRDefault="00957972">
      <w:pPr>
        <w:shd w:val="clear" w:color="auto" w:fill="2E74B5" w:themeFill="accent5" w:themeFillShade="BF"/>
        <w:rPr>
          <w:rFonts w:cstheme="minorHAnsi"/>
          <w:b/>
          <w:bCs/>
          <w:color w:val="FFFFFF" w:themeColor="background1"/>
        </w:rPr>
      </w:pPr>
    </w:p>
    <w:p w14:paraId="2EAEE557" w14:textId="371C48D3" w:rsidR="00957972" w:rsidRDefault="00301E66">
      <w:pPr>
        <w:shd w:val="clear" w:color="auto" w:fill="2E74B5" w:themeFill="accent5" w:themeFillShade="BF"/>
        <w:rPr>
          <w:rFonts w:cstheme="minorHAnsi"/>
          <w:b/>
          <w:bCs/>
          <w:color w:val="FFFFFF" w:themeColor="background1"/>
        </w:rPr>
      </w:pPr>
      <w:r>
        <w:rPr>
          <w:rFonts w:cstheme="minorHAnsi"/>
          <w:b/>
          <w:bCs/>
          <w:color w:val="FFFFFF" w:themeColor="background1"/>
        </w:rPr>
        <w:t xml:space="preserve">Date of report: </w:t>
      </w:r>
      <w:sdt>
        <w:sdtPr>
          <w:rPr>
            <w:rFonts w:cstheme="minorHAnsi"/>
            <w:b/>
            <w:bCs/>
            <w:i/>
            <w:iCs/>
            <w:color w:val="FFFFFF" w:themeColor="background1"/>
          </w:rPr>
          <w:id w:val="1864632488"/>
          <w:placeholder>
            <w:docPart w:val="CB55F06DC751453F98E30C95DD8A15B4"/>
          </w:placeholder>
          <w:date>
            <w:dateFormat w:val="M/d/yyyy"/>
            <w:lid w:val="en-US"/>
            <w:storeMappedDataAs w:val="dateTime"/>
            <w:calendar w:val="gregorian"/>
          </w:date>
        </w:sdtPr>
        <w:sdtEndPr>
          <w:rPr>
            <w:i w:val="0"/>
            <w:iCs w:val="0"/>
          </w:rPr>
        </w:sdtEndPr>
        <w:sdtContent>
          <w:r w:rsidDel="00717AA6">
            <w:rPr>
              <w:rFonts w:cstheme="minorHAnsi"/>
              <w:b/>
              <w:bCs/>
              <w:i/>
              <w:iCs/>
              <w:color w:val="FFFFFF" w:themeColor="background1"/>
            </w:rPr>
            <w:t>11/17/2025</w:t>
          </w:r>
          <w:r w:rsidR="00717AA6">
            <w:rPr>
              <w:rFonts w:cstheme="minorHAnsi"/>
              <w:b/>
              <w:bCs/>
              <w:i/>
              <w:iCs/>
              <w:color w:val="FFFFFF" w:themeColor="background1"/>
            </w:rPr>
            <w:t>11/17/2025</w:t>
          </w:r>
        </w:sdtContent>
      </w:sdt>
    </w:p>
    <w:p w14:paraId="2EAEE558" w14:textId="77777777" w:rsidR="00957972" w:rsidRDefault="00957972">
      <w:pPr>
        <w:shd w:val="clear" w:color="auto" w:fill="2E74B5" w:themeFill="accent5" w:themeFillShade="BF"/>
        <w:rPr>
          <w:rFonts w:cstheme="minorHAnsi"/>
          <w:b/>
          <w:bCs/>
          <w:color w:val="FFFFFF" w:themeColor="background1"/>
        </w:rPr>
      </w:pPr>
    </w:p>
    <w:p w14:paraId="2EAEE559" w14:textId="77777777" w:rsidR="00957972" w:rsidRDefault="00957972">
      <w:pPr>
        <w:shd w:val="clear" w:color="auto" w:fill="2E74B5" w:themeFill="accent5" w:themeFillShade="BF"/>
        <w:rPr>
          <w:rFonts w:cstheme="minorHAnsi"/>
          <w:b/>
          <w:bCs/>
          <w:color w:val="FFFFFF" w:themeColor="background1"/>
        </w:rPr>
      </w:pPr>
    </w:p>
    <w:p w14:paraId="2EAEE55B" w14:textId="77777777" w:rsidR="00957972" w:rsidRDefault="00957972">
      <w:pPr>
        <w:rPr>
          <w:rFonts w:cstheme="minorHAnsi" w:hint="eastAsia"/>
          <w:lang w:eastAsia="zh-CN"/>
        </w:rPr>
      </w:pPr>
    </w:p>
    <w:p w14:paraId="2EAEE55C" w14:textId="77777777" w:rsidR="00957972" w:rsidRDefault="00301E66">
      <w:pPr>
        <w:pStyle w:val="Heading1"/>
      </w:pPr>
      <w:r>
        <w:t>A. PROJECT PROFILES</w:t>
      </w:r>
    </w:p>
    <w:p w14:paraId="2EAEE55D" w14:textId="77777777" w:rsidR="00957972" w:rsidRDefault="00957972">
      <w:pPr>
        <w:rPr>
          <w:rFonts w:cstheme="minorHAnsi"/>
        </w:rPr>
      </w:pPr>
    </w:p>
    <w:tbl>
      <w:tblPr>
        <w:tblStyle w:val="TableGrid"/>
        <w:tblW w:w="0" w:type="auto"/>
        <w:tblLayout w:type="fixed"/>
        <w:tblLook w:val="04A0" w:firstRow="1" w:lastRow="0" w:firstColumn="1" w:lastColumn="0" w:noHBand="0" w:noVBand="1"/>
      </w:tblPr>
      <w:tblGrid>
        <w:gridCol w:w="4149"/>
        <w:gridCol w:w="4150"/>
      </w:tblGrid>
      <w:tr w:rsidR="00957972" w14:paraId="2EAEE560" w14:textId="77777777">
        <w:tc>
          <w:tcPr>
            <w:tcW w:w="4149" w:type="dxa"/>
          </w:tcPr>
          <w:p w14:paraId="2EAEE55E" w14:textId="77777777" w:rsidR="00957972" w:rsidRDefault="00301E66">
            <w:pPr>
              <w:spacing w:line="276" w:lineRule="auto"/>
              <w:rPr>
                <w:rFonts w:cstheme="minorHAnsi"/>
                <w:b/>
                <w:bCs/>
              </w:rPr>
            </w:pPr>
            <w:r>
              <w:rPr>
                <w:rFonts w:cstheme="minorHAnsi"/>
                <w:b/>
                <w:bCs/>
              </w:rPr>
              <w:t>Quantum Project ID</w:t>
            </w:r>
          </w:p>
        </w:tc>
        <w:tc>
          <w:tcPr>
            <w:tcW w:w="4150" w:type="dxa"/>
          </w:tcPr>
          <w:p w14:paraId="2EAEE55F" w14:textId="77777777" w:rsidR="00957972" w:rsidRDefault="00301E66">
            <w:pPr>
              <w:spacing w:line="276" w:lineRule="auto"/>
              <w:rPr>
                <w:rFonts w:cstheme="minorHAnsi"/>
              </w:rPr>
            </w:pPr>
            <w:r>
              <w:rPr>
                <w:rFonts w:cstheme="minorHAnsi" w:hint="eastAsia"/>
                <w:lang w:eastAsia="zh-CN"/>
              </w:rPr>
              <w:t>00124919</w:t>
            </w:r>
          </w:p>
        </w:tc>
      </w:tr>
      <w:tr w:rsidR="00957972" w14:paraId="2EAEE563" w14:textId="77777777">
        <w:tc>
          <w:tcPr>
            <w:tcW w:w="4149" w:type="dxa"/>
          </w:tcPr>
          <w:p w14:paraId="2EAEE561" w14:textId="77777777" w:rsidR="00957972" w:rsidRDefault="00301E66">
            <w:pPr>
              <w:spacing w:line="276" w:lineRule="auto"/>
              <w:rPr>
                <w:rFonts w:cstheme="minorHAnsi"/>
                <w:b/>
                <w:bCs/>
              </w:rPr>
            </w:pPr>
            <w:r>
              <w:rPr>
                <w:rFonts w:cstheme="minorHAnsi"/>
                <w:b/>
                <w:bCs/>
              </w:rPr>
              <w:t>Project overall duration</w:t>
            </w:r>
          </w:p>
        </w:tc>
        <w:tc>
          <w:tcPr>
            <w:tcW w:w="4150" w:type="dxa"/>
          </w:tcPr>
          <w:p w14:paraId="2EAEE562" w14:textId="77777777" w:rsidR="00957972" w:rsidRDefault="00301E66">
            <w:pPr>
              <w:spacing w:line="276" w:lineRule="auto"/>
              <w:rPr>
                <w:rFonts w:cstheme="minorHAnsi"/>
                <w:lang w:eastAsia="zh-CN"/>
              </w:rPr>
            </w:pPr>
            <w:r>
              <w:rPr>
                <w:rFonts w:cstheme="minorHAnsi" w:hint="eastAsia"/>
                <w:lang w:eastAsia="zh-CN"/>
              </w:rPr>
              <w:t>2023.3.1-2029.3.1</w:t>
            </w:r>
          </w:p>
        </w:tc>
      </w:tr>
      <w:tr w:rsidR="00957972" w14:paraId="2EAEE566" w14:textId="77777777">
        <w:tc>
          <w:tcPr>
            <w:tcW w:w="4149" w:type="dxa"/>
          </w:tcPr>
          <w:p w14:paraId="2EAEE564" w14:textId="77777777" w:rsidR="00957972" w:rsidRDefault="00301E66">
            <w:pPr>
              <w:spacing w:line="276" w:lineRule="auto"/>
              <w:rPr>
                <w:rFonts w:cstheme="minorHAnsi"/>
                <w:b/>
                <w:bCs/>
                <w:lang w:eastAsia="zh-CN"/>
              </w:rPr>
            </w:pPr>
            <w:r>
              <w:rPr>
                <w:rFonts w:cstheme="minorHAnsi"/>
                <w:b/>
                <w:bCs/>
              </w:rPr>
              <w:t>Location(s)</w:t>
            </w:r>
          </w:p>
        </w:tc>
        <w:tc>
          <w:tcPr>
            <w:tcW w:w="4150" w:type="dxa"/>
          </w:tcPr>
          <w:p w14:paraId="2EAEE565" w14:textId="77777777" w:rsidR="00957972" w:rsidRDefault="00301E66">
            <w:pPr>
              <w:spacing w:line="276" w:lineRule="auto"/>
              <w:rPr>
                <w:rFonts w:cstheme="minorHAnsi"/>
                <w:i/>
                <w:iCs/>
                <w:lang w:eastAsia="zh-CN"/>
              </w:rPr>
            </w:pPr>
            <w:r>
              <w:rPr>
                <w:rFonts w:cstheme="minorHAnsi" w:hint="eastAsia"/>
                <w:i/>
                <w:iCs/>
                <w:lang w:eastAsia="zh-CN"/>
              </w:rPr>
              <w:t>Beijing, Chengdu,Dali</w:t>
            </w:r>
          </w:p>
        </w:tc>
      </w:tr>
      <w:tr w:rsidR="00957972" w14:paraId="2EAEE569" w14:textId="77777777">
        <w:tc>
          <w:tcPr>
            <w:tcW w:w="4149" w:type="dxa"/>
          </w:tcPr>
          <w:p w14:paraId="2EAEE567" w14:textId="77777777" w:rsidR="00957972" w:rsidRDefault="00301E66">
            <w:pPr>
              <w:spacing w:line="276" w:lineRule="auto"/>
              <w:rPr>
                <w:rFonts w:cstheme="minorHAnsi"/>
                <w:b/>
                <w:bCs/>
              </w:rPr>
            </w:pPr>
            <w:r>
              <w:rPr>
                <w:rFonts w:cstheme="minorHAnsi"/>
                <w:b/>
                <w:bCs/>
              </w:rPr>
              <w:t>Implementing partner</w:t>
            </w:r>
          </w:p>
        </w:tc>
        <w:tc>
          <w:tcPr>
            <w:tcW w:w="4150" w:type="dxa"/>
          </w:tcPr>
          <w:p w14:paraId="2EAEE568" w14:textId="77777777" w:rsidR="00957972" w:rsidRDefault="00301E66">
            <w:pPr>
              <w:spacing w:line="276" w:lineRule="auto"/>
              <w:rPr>
                <w:rFonts w:cstheme="minorHAnsi"/>
              </w:rPr>
            </w:pPr>
            <w:r>
              <w:rPr>
                <w:rFonts w:cstheme="minorHAnsi"/>
              </w:rPr>
              <w:t>Foreign Environmental Cooperation Center of the Ministry of Ecology and Environment (FECO)</w:t>
            </w:r>
          </w:p>
        </w:tc>
      </w:tr>
      <w:tr w:rsidR="00957972" w14:paraId="2EAEE56C" w14:textId="77777777">
        <w:tc>
          <w:tcPr>
            <w:tcW w:w="4149" w:type="dxa"/>
          </w:tcPr>
          <w:p w14:paraId="2EAEE56A" w14:textId="77777777" w:rsidR="00957972" w:rsidRDefault="00301E66">
            <w:pPr>
              <w:spacing w:line="276" w:lineRule="auto"/>
              <w:rPr>
                <w:rFonts w:cstheme="minorHAnsi"/>
                <w:b/>
                <w:bCs/>
              </w:rPr>
            </w:pPr>
            <w:r>
              <w:rPr>
                <w:rFonts w:cstheme="minorHAnsi"/>
                <w:b/>
                <w:bCs/>
              </w:rPr>
              <w:t>Responsible party (if any)</w:t>
            </w:r>
          </w:p>
        </w:tc>
        <w:tc>
          <w:tcPr>
            <w:tcW w:w="4150" w:type="dxa"/>
          </w:tcPr>
          <w:p w14:paraId="2EAEE56B" w14:textId="77777777" w:rsidR="00957972" w:rsidRDefault="00301E66">
            <w:pPr>
              <w:spacing w:line="276" w:lineRule="auto"/>
              <w:rPr>
                <w:rFonts w:cstheme="minorHAnsi"/>
                <w:lang w:eastAsia="zh-CN"/>
              </w:rPr>
            </w:pPr>
            <w:r>
              <w:rPr>
                <w:rFonts w:cstheme="minorHAnsi" w:hint="eastAsia"/>
                <w:lang w:eastAsia="zh-CN"/>
              </w:rPr>
              <w:t>N</w:t>
            </w:r>
            <w:r>
              <w:rPr>
                <w:rFonts w:cstheme="minorHAnsi"/>
                <w:lang w:eastAsia="zh-CN"/>
              </w:rPr>
              <w:t>.A.</w:t>
            </w:r>
          </w:p>
        </w:tc>
      </w:tr>
      <w:tr w:rsidR="00957972" w14:paraId="2EAEE56F" w14:textId="77777777">
        <w:tc>
          <w:tcPr>
            <w:tcW w:w="4149" w:type="dxa"/>
          </w:tcPr>
          <w:p w14:paraId="2EAEE56D" w14:textId="77777777" w:rsidR="00957972" w:rsidRDefault="00301E66">
            <w:pPr>
              <w:spacing w:line="276" w:lineRule="auto"/>
              <w:rPr>
                <w:rFonts w:cstheme="minorHAnsi"/>
                <w:b/>
                <w:bCs/>
              </w:rPr>
            </w:pPr>
            <w:r>
              <w:rPr>
                <w:rFonts w:cstheme="minorHAnsi"/>
                <w:b/>
                <w:bCs/>
              </w:rPr>
              <w:t>UNDP Programme Officer</w:t>
            </w:r>
          </w:p>
        </w:tc>
        <w:tc>
          <w:tcPr>
            <w:tcW w:w="4150" w:type="dxa"/>
          </w:tcPr>
          <w:p w14:paraId="2EAEE56E" w14:textId="77777777" w:rsidR="00957972" w:rsidRDefault="00301E66">
            <w:pPr>
              <w:spacing w:line="276" w:lineRule="auto"/>
              <w:rPr>
                <w:rFonts w:cstheme="minorHAnsi"/>
                <w:lang w:eastAsia="zh-CN"/>
              </w:rPr>
            </w:pPr>
            <w:r>
              <w:rPr>
                <w:rFonts w:cstheme="minorHAnsi" w:hint="eastAsia"/>
                <w:lang w:eastAsia="zh-CN"/>
              </w:rPr>
              <w:t>Chaode, MA</w:t>
            </w:r>
          </w:p>
        </w:tc>
      </w:tr>
    </w:tbl>
    <w:p w14:paraId="2EAEE570" w14:textId="77777777" w:rsidR="00957972" w:rsidRDefault="00957972">
      <w:pPr>
        <w:rPr>
          <w:rFonts w:cstheme="minorHAnsi"/>
        </w:rPr>
      </w:pPr>
    </w:p>
    <w:tbl>
      <w:tblPr>
        <w:tblStyle w:val="TableGrid"/>
        <w:tblW w:w="0" w:type="auto"/>
        <w:tblLayout w:type="fixed"/>
        <w:tblLook w:val="04A0" w:firstRow="1" w:lastRow="0" w:firstColumn="1" w:lastColumn="0" w:noHBand="0" w:noVBand="1"/>
      </w:tblPr>
      <w:tblGrid>
        <w:gridCol w:w="4149"/>
        <w:gridCol w:w="4150"/>
      </w:tblGrid>
      <w:tr w:rsidR="00957972" w14:paraId="2EAEE573" w14:textId="77777777">
        <w:tc>
          <w:tcPr>
            <w:tcW w:w="4149" w:type="dxa"/>
          </w:tcPr>
          <w:p w14:paraId="2EAEE571" w14:textId="77777777" w:rsidR="00957972" w:rsidRDefault="00301E66">
            <w:pPr>
              <w:spacing w:line="276" w:lineRule="auto"/>
              <w:rPr>
                <w:rFonts w:cstheme="minorHAnsi"/>
                <w:b/>
                <w:bCs/>
              </w:rPr>
            </w:pPr>
            <w:r>
              <w:rPr>
                <w:rFonts w:cstheme="minorHAnsi"/>
                <w:b/>
                <w:bCs/>
              </w:rPr>
              <w:t>Gender Marker (GEN 1/2/3)</w:t>
            </w:r>
          </w:p>
        </w:tc>
        <w:sdt>
          <w:sdtPr>
            <w:rPr>
              <w:rFonts w:cstheme="minorHAnsi"/>
              <w:i/>
              <w:iCs/>
            </w:rPr>
            <w:id w:val="-1"/>
            <w:placeholder>
              <w:docPart w:val="D594BA52A9774D18938921F90D853CA1"/>
            </w:placeholder>
            <w:dropDownList>
              <w:listItem w:displayText="GEN 1" w:value="GEN 1"/>
              <w:listItem w:displayText="GEN 2" w:value="GEN 2"/>
              <w:listItem w:displayText="GEN 3" w:value="GEN 3"/>
            </w:dropDownList>
          </w:sdtPr>
          <w:sdtContent>
            <w:tc>
              <w:tcPr>
                <w:tcW w:w="4150" w:type="dxa"/>
              </w:tcPr>
              <w:p w14:paraId="2EAEE572" w14:textId="7A3E5583" w:rsidR="00957972" w:rsidRDefault="00301E66">
                <w:pPr>
                  <w:spacing w:line="276" w:lineRule="auto"/>
                  <w:rPr>
                    <w:rFonts w:cstheme="minorHAnsi"/>
                    <w:i/>
                    <w:iCs/>
                  </w:rPr>
                </w:pPr>
                <w:r w:rsidDel="00717AA6">
                  <w:rPr>
                    <w:rFonts w:cstheme="minorHAnsi"/>
                    <w:i/>
                    <w:iCs/>
                  </w:rPr>
                  <w:t>GEN 2</w:t>
                </w:r>
                <w:r w:rsidR="00717AA6">
                  <w:rPr>
                    <w:rFonts w:cstheme="minorHAnsi"/>
                    <w:i/>
                    <w:iCs/>
                  </w:rPr>
                  <w:t>GEN 2</w:t>
                </w:r>
              </w:p>
            </w:tc>
          </w:sdtContent>
        </w:sdt>
      </w:tr>
      <w:tr w:rsidR="00957972" w14:paraId="2EAEE576" w14:textId="77777777">
        <w:tc>
          <w:tcPr>
            <w:tcW w:w="4149" w:type="dxa"/>
          </w:tcPr>
          <w:p w14:paraId="2EAEE574" w14:textId="77777777" w:rsidR="00957972" w:rsidRDefault="00301E66">
            <w:pPr>
              <w:spacing w:line="276" w:lineRule="auto"/>
              <w:rPr>
                <w:rFonts w:cstheme="minorHAnsi"/>
                <w:b/>
                <w:bCs/>
              </w:rPr>
            </w:pPr>
            <w:r>
              <w:rPr>
                <w:rFonts w:cstheme="minorHAnsi"/>
                <w:b/>
                <w:bCs/>
              </w:rPr>
              <w:t>Relevant CPD 2021-2025 output</w:t>
            </w:r>
          </w:p>
        </w:tc>
        <w:sdt>
          <w:sdtPr>
            <w:rPr>
              <w:rFonts w:cstheme="minorHAnsi"/>
              <w:i/>
              <w:iCs/>
            </w:rPr>
            <w:id w:val="1073481237"/>
            <w:placeholder>
              <w:docPart w:val="2197FADEC6BB42848E621388D90F8DDC"/>
            </w:placeholder>
            <w:dropDownList>
              <w:listItem w:value="Choose an item."/>
              <w:listItem w:displayText="Output 1.1: Public and private solutions developed, financed and applied to reduce multidimensional poverty/increase population access to income and build resilience, in selected areas." w:value="Output 1.1: Public and private solutions developed, financed and applied to reduce multidimensional poverty/increase population access to income and build resilience, in selected areas."/>
              <w:listItem w:displayText="Output 1.2: Capacities, functions and financing of target government and civil society organizations strengthened to reduce stigma and discrimination of marginalized groups." w:value="Output 1.2: Capacities, functions and financing of target government and civil society organizations strengthened to reduce stigma and discrimination of marginalized groups."/>
              <w:listItem w:displayText="Output 1.3: Capacities of target governments strengthened to facilitate gender-responsive demographic transition through a life-cycle approach and preparedness for the future of work." w:value="Output 1.3: Capacities of target governments strengthened to facilitate gender-responsive demographic transition through a life-cycle approach and preparedness for the future of work."/>
              <w:listItem w:displayText="Output 1.4: Urban poor population in target areas has access to inclusive social protection mechanisms and services." w:value="Output 1.4: Urban poor population in target areas has access to inclusive social protection mechanisms and services."/>
              <w:listItem w:displayText="Output 2.1: Adaptive policies developed at target level (subnational), financed and applied for nature-based systems to align with multilateral agreements and transboundary platforms." w:value="Output 2.1: Adaptive policies developed at target level (subnational), financed and applied for nature-based systems to align with multilateral agreements and transboundary platforms."/>
              <w:listItem w:displayText="Output 2.2: Reduction at (subnational level) in greenhouse gas (GHG) emissions. In- phase reduction in consuming of ozone- depleting substance (ODS). " w:value="Output 2.2: Reduction at (subnational level) in greenhouse gas (GHG) emissions. In- phase reduction in consuming of ozone- depleting substance (ODS). "/>
              <w:listItem w:displayText="Output 2.3: Capacities of select pilots strengthened to adopt sustainable biodiversity policies." w:value="Output 2.3: Capacities of select pilots strengthened to adopt sustainable biodiversity policies."/>
              <w:listItem w:displayText="Output 2.4: Capacity of target government bodies enhanced to reduce environmental footprint at targeted areas." w:value="Output 2.4: Capacity of target government bodies enhanced to reduce environmental footprint at targeted areas."/>
              <w:listItem w:displayText="Output 3.1: China’s collaboration and partnerships with United Nations and other international partners, including in South- South and triangular cooperation, strengthened." w:value="Output 3.1: China’s collaboration and partnerships with United Nations and other international partners, including in South- South and triangular cooperation, strengthened."/>
              <w:listItem w:displayText="Output 3.2: National capacities strengthened to design and deliver evidence- informed development and humanitarian assistance." w:value="Output 3.2: National capacities strengthened to design and deliver evidence- informed development and humanitarian assistance."/>
            </w:dropDownList>
          </w:sdtPr>
          <w:sdtContent>
            <w:tc>
              <w:tcPr>
                <w:tcW w:w="4150" w:type="dxa"/>
              </w:tcPr>
              <w:p w14:paraId="2EAEE575" w14:textId="17C9A037" w:rsidR="00957972" w:rsidRDefault="00301E66">
                <w:pPr>
                  <w:spacing w:line="276" w:lineRule="auto"/>
                  <w:rPr>
                    <w:rFonts w:cstheme="minorHAnsi"/>
                    <w:i/>
                    <w:iCs/>
                  </w:rPr>
                </w:pPr>
                <w:r w:rsidDel="00717AA6">
                  <w:rPr>
                    <w:rFonts w:cstheme="minorHAnsi"/>
                    <w:i/>
                    <w:iCs/>
                  </w:rPr>
                  <w:t>Output 2.1: Adaptive policies developed at target level (subnational), financed and applied for nature-based systems to align with multilateral agreements and transboundary platforms.</w:t>
                </w:r>
                <w:r w:rsidR="00717AA6">
                  <w:rPr>
                    <w:rFonts w:cstheme="minorHAnsi"/>
                    <w:i/>
                    <w:iCs/>
                  </w:rPr>
                  <w:t>Output 2.1: Adaptive policies developed at target level (subnational), financed and applied for nature-based systems to align with multilateral agreements and transboundary platforms.</w:t>
                </w:r>
              </w:p>
            </w:tc>
          </w:sdtContent>
        </w:sdt>
      </w:tr>
      <w:tr w:rsidR="00957972" w14:paraId="2EAEE579" w14:textId="77777777">
        <w:tc>
          <w:tcPr>
            <w:tcW w:w="4149" w:type="dxa"/>
          </w:tcPr>
          <w:p w14:paraId="2EAEE577" w14:textId="77777777" w:rsidR="00957972" w:rsidRDefault="00301E66">
            <w:pPr>
              <w:spacing w:line="276" w:lineRule="auto"/>
              <w:rPr>
                <w:rFonts w:cstheme="minorHAnsi"/>
                <w:b/>
                <w:bCs/>
              </w:rPr>
            </w:pPr>
            <w:r>
              <w:rPr>
                <w:rFonts w:cstheme="minorHAnsi"/>
                <w:b/>
                <w:bCs/>
              </w:rPr>
              <w:t>Relevant SP output</w:t>
            </w:r>
          </w:p>
        </w:tc>
        <w:tc>
          <w:tcPr>
            <w:tcW w:w="4150" w:type="dxa"/>
          </w:tcPr>
          <w:p w14:paraId="2EAEE578" w14:textId="3894DFD9" w:rsidR="00957972" w:rsidRDefault="00000000">
            <w:pPr>
              <w:spacing w:line="276" w:lineRule="auto"/>
              <w:rPr>
                <w:rFonts w:cstheme="minorHAnsi"/>
                <w:i/>
                <w:iCs/>
              </w:rPr>
            </w:pPr>
            <w:sdt>
              <w:sdtPr>
                <w:rPr>
                  <w:rFonts w:cstheme="minorHAnsi"/>
                  <w:i/>
                  <w:iCs/>
                </w:rPr>
                <w:id w:val="-1403822795"/>
                <w:placeholder>
                  <w:docPart w:val="DefaultPlaceholder_-1854013438"/>
                </w:placeholder>
                <w:dropDownList>
                  <w:listItem w:displayText="Output 1.1 The 2030 Agenda, Paris Agreement and other intergovernmentally-agreed frameworks integrated in national and local development plans, measures to accelerate progress put in place, and budgets and progress assessed using data-driven solutions" w:value="Output 1.1 The 2030 Agenda, Paris Agreement and other intergovernmentally-agreed frameworks integrated in national and local development plans, measures to accelerate progress put in place, and budgets and progress assessed using data-driven solutions"/>
                  <w:listItem w:displayText="Output 1.2. Social protection services and systems strengthened across sectors with increased investment" w:value="Output 1.2. Social protection services and systems strengthened across sectors with increased investment"/>
                  <w:listItem w:displayText="Output 1.3 Access to basic services[1] and financial and non-financial assets and services improved to support productive capacities for sustainable livelihoods and jobs to achieve prosperity" w:value="Output 1.3 Access to basic services[1] and financial and non-financial assets and services improved to support productive capacities for sustainable livelihoods and jobs to achieve prosperity"/>
                  <w:listItem w:displayText="Output 1.4 Equitable, resilient and sustainable systems for health and pandemic preparedness strengthened to address communicable and non-communicable diseases, including COVID-19, HIV, tuberculosis, malaria and mental health" w:value="Output 1.4 Equitable, resilient and sustainable systems for health and pandemic preparedness strengthened to address communicable and non-communicable diseases, including COVID-19, HIV, tuberculosis, malaria and mental health"/>
                  <w:listItem w:displayText="Output 2.1 Open, agile, accountable and future-ready governance systems in place to co-create and deliver solutions to accelerate SDG achievement " w:value="Output 2.1 Open, agile, accountable and future-ready governance systems in place to co-create and deliver solutions to accelerate SDG achievement "/>
                  <w:listItem w:displayText="Output 2.2 Civic space and access to justice expanded, racism and discrimination addressed, and rule of law, human rights and equity strengthened" w:value="Output 2.2 Civic space and access to justice expanded, racism and discrimination addressed, and rule of law, human rights and equity strengthened"/>
                  <w:listItem w:displayText="Output 2.3 Responsive governance systems and local governance strengthened for socio economic opportunity, inclusive basic service delivery, community security, and peacebuilding " w:value="Output 2.3 Responsive governance systems and local governance strengthened for socio economic opportunity, inclusive basic service delivery, community security, and peacebuilding "/>
                  <w:listItem w:displayText="Output 2.4 Democratic institutions and processes strengthened for an inclusive and open public sphere with expanded public engagement" w:value="Output 2.4 Democratic institutions and processes strengthened for an inclusive and open public sphere with expanded public engagement"/>
                  <w:listItem w:displayText="Output 3.1 Institutional systems to manage multi-dimensional risks and shocks strengthened at regional, national and sub-national levels" w:value="Output 3.1 Institutional systems to manage multi-dimensional risks and shocks strengthened at regional, national and sub-national levels"/>
                  <w:listItem w:displayText="Output 3.2 Capacities for conflict prevention and peacebuilding strengthened at regional, national and sub-national levels and across borders" w:value="Output 3.2 Capacities for conflict prevention and peacebuilding strengthened at regional, national and sub-national levels and across borders"/>
                  <w:listItem w:displayText="Output 3.3 Risk informed and gender-responsive recovery solutions, including stabilization efforts and mine action, implemented at regional, national and sub-national levels" w:value="Output 3.3 Risk informed and gender-responsive recovery solutions, including stabilization efforts and mine action, implemented at regional, national and sub-national levels"/>
                  <w:listItem w:displayText="Output 3.4 Integrated development solutions implemented to address the drivers of irregular and forced migration, enhance the resilience of migrants, forcibly displaced and host communities, and expand the benefits of human mobility " w:value="Output 3.4 Integrated development solutions implemented to address the drivers of irregular and forced migration, enhance the resilience of migrants, forcibly displaced and host communities, and expand the benefits of human mobility "/>
                  <w:listItem w:displayText="Output 4.1 Natural resources protected and managed to enhance sustainable productivity and livelihoods" w:value="Output 4.1 Natural resources protected and managed to enhance sustainable productivity and livelihoods"/>
                  <w:listItem w:displayText="Output 4.2 Public and private investment mechanisms mobilized for biodiversity, water, oceans, and climate solutions" w:value="Output 4.2 Public and private investment mechanisms mobilized for biodiversity, water, oceans, and climate solutions"/>
                  <w:listItem w:displayText="Output 5.1 Energy gap closed" w:value="Output 5.1 Energy gap closed"/>
                  <w:listItem w:displayText="Output 5.2 Transition to renewable energy accelerated capitalizing on technological gains, clean energy innovations and new financing mechanisms to support green recovery " w:value="Output 5.2 Transition to renewable energy accelerated capitalizing on technological gains, clean energy innovations and new financing mechanisms to support green recovery "/>
                  <w:listItem w:displayText="Output 6.1 Country-led measures implemented to achieve inclusive economies and to advance economic empowerment of women in all their diversity, including in crisis contexts" w:value="Output 6.1 Country-led measures implemented to achieve inclusive economies and to advance economic empowerment of women in all their diversity, including in crisis contexts"/>
                  <w:listItem w:displayText="Output 6.2 Women’s leadership and participation advanced through implementing affirmative measures, strengthening institutions and civil society, and addressing structural barriers, in order to advance gender equality, including in crisis contexts" w:value="Output 6.2 Women’s leadership and participation advanced through implementing affirmative measures, strengthening institutions and civil society, and addressing structural barriers, in order to advance gender equality, including in crisis contexts"/>
                  <w:listItem w:displayText="Output 6.3 National capacities to prevent and respond to gender-based violence (GBV) and address harmful gender social norms strengthened, including in crisis contexts" w:value="Output 6.3 National capacities to prevent and respond to gender-based violence (GBV) and address harmful gender social norms strengthened, including in crisis contexts"/>
                </w:dropDownList>
              </w:sdtPr>
              <w:sdtContent>
                <w:r w:rsidR="00486611">
                  <w:rPr>
                    <w:rFonts w:cstheme="minorHAnsi"/>
                    <w:i/>
                    <w:iCs/>
                  </w:rPr>
                  <w:t>Output 4.1 Natural resources protected and managed to enhance sustainable productivity and livelihoods</w:t>
                </w:r>
              </w:sdtContent>
            </w:sdt>
          </w:p>
        </w:tc>
      </w:tr>
    </w:tbl>
    <w:p w14:paraId="2EAEE57D" w14:textId="77777777" w:rsidR="00957972" w:rsidRDefault="00957972">
      <w:pPr>
        <w:rPr>
          <w:rFonts w:cstheme="minorHAnsi"/>
        </w:rPr>
      </w:pPr>
    </w:p>
    <w:p w14:paraId="2EAEE57E" w14:textId="77777777" w:rsidR="00957972" w:rsidRDefault="00301E66">
      <w:pPr>
        <w:rPr>
          <w:rFonts w:cstheme="minorHAnsi"/>
          <w:lang w:eastAsia="zh-CN"/>
        </w:rPr>
      </w:pPr>
      <w:r>
        <w:rPr>
          <w:rFonts w:cstheme="minorHAnsi" w:hint="eastAsia"/>
          <w:lang w:eastAsia="zh-CN"/>
        </w:rPr>
        <w:t>***</w:t>
      </w:r>
    </w:p>
    <w:p w14:paraId="2EAEE57F" w14:textId="77777777" w:rsidR="00957972" w:rsidRDefault="00957972">
      <w:pPr>
        <w:rPr>
          <w:rFonts w:cstheme="minorHAnsi"/>
        </w:rPr>
      </w:pPr>
    </w:p>
    <w:tbl>
      <w:tblPr>
        <w:tblStyle w:val="TableGrid"/>
        <w:tblW w:w="0" w:type="auto"/>
        <w:tblLayout w:type="fixed"/>
        <w:tblLook w:val="04A0" w:firstRow="1" w:lastRow="0" w:firstColumn="1" w:lastColumn="0" w:noHBand="0" w:noVBand="1"/>
      </w:tblPr>
      <w:tblGrid>
        <w:gridCol w:w="4149"/>
        <w:gridCol w:w="4150"/>
      </w:tblGrid>
      <w:tr w:rsidR="00957972" w14:paraId="2EAEE582" w14:textId="77777777">
        <w:tc>
          <w:tcPr>
            <w:tcW w:w="4149" w:type="dxa"/>
          </w:tcPr>
          <w:p w14:paraId="2EAEE580" w14:textId="77777777" w:rsidR="00957972" w:rsidRDefault="00301E66">
            <w:pPr>
              <w:spacing w:line="276" w:lineRule="auto"/>
              <w:rPr>
                <w:rFonts w:cstheme="minorHAnsi"/>
                <w:b/>
                <w:lang w:eastAsia="zh-CN"/>
              </w:rPr>
            </w:pPr>
            <w:r>
              <w:rPr>
                <w:rFonts w:cstheme="minorHAnsi" w:hint="eastAsia"/>
                <w:b/>
                <w:lang w:eastAsia="zh-CN"/>
              </w:rPr>
              <w:t xml:space="preserve">2025 </w:t>
            </w:r>
            <w:r>
              <w:rPr>
                <w:rFonts w:cstheme="minorHAnsi"/>
                <w:b/>
              </w:rPr>
              <w:t>Annual budget</w:t>
            </w:r>
            <w:r>
              <w:rPr>
                <w:rFonts w:cstheme="minorHAnsi" w:hint="eastAsia"/>
                <w:b/>
                <w:lang w:eastAsia="zh-CN"/>
              </w:rPr>
              <w:t xml:space="preserve"> in System</w:t>
            </w:r>
          </w:p>
        </w:tc>
        <w:tc>
          <w:tcPr>
            <w:tcW w:w="4150" w:type="dxa"/>
          </w:tcPr>
          <w:p w14:paraId="2EAEE581" w14:textId="77777777" w:rsidR="00957972" w:rsidRDefault="00301E66">
            <w:pPr>
              <w:spacing w:line="276" w:lineRule="auto"/>
              <w:rPr>
                <w:rFonts w:cstheme="minorHAnsi"/>
                <w:iCs/>
                <w:color w:val="808080" w:themeColor="background1" w:themeShade="80"/>
                <w:lang w:eastAsia="zh-CN"/>
              </w:rPr>
            </w:pPr>
            <w:r>
              <w:rPr>
                <w:rFonts w:hint="eastAsia"/>
                <w:i/>
                <w:color w:val="808080" w:themeColor="background1" w:themeShade="80"/>
                <w:lang w:eastAsia="zh-CN"/>
              </w:rPr>
              <w:t>To be populated by UNDP China</w:t>
            </w:r>
            <w:r>
              <w:rPr>
                <w:rFonts w:cstheme="minorHAnsi" w:hint="eastAsia"/>
                <w:iCs/>
                <w:color w:val="808080" w:themeColor="background1" w:themeShade="80"/>
                <w:lang w:eastAsia="zh-CN"/>
              </w:rPr>
              <w:t xml:space="preserve"> </w:t>
            </w:r>
          </w:p>
        </w:tc>
      </w:tr>
      <w:tr w:rsidR="00957972" w14:paraId="2EAEE585" w14:textId="77777777">
        <w:tc>
          <w:tcPr>
            <w:tcW w:w="4149" w:type="dxa"/>
          </w:tcPr>
          <w:p w14:paraId="2EAEE583" w14:textId="77777777" w:rsidR="00957972" w:rsidRDefault="00301E66">
            <w:pPr>
              <w:spacing w:line="276" w:lineRule="auto"/>
              <w:rPr>
                <w:rFonts w:cstheme="minorHAnsi"/>
                <w:b/>
              </w:rPr>
            </w:pPr>
            <w:r>
              <w:rPr>
                <w:rFonts w:cstheme="minorHAnsi" w:hint="eastAsia"/>
                <w:b/>
                <w:lang w:eastAsia="zh-CN"/>
              </w:rPr>
              <w:t xml:space="preserve">2025 </w:t>
            </w:r>
            <w:r>
              <w:rPr>
                <w:rFonts w:cstheme="minorHAnsi"/>
                <w:b/>
              </w:rPr>
              <w:t>Expenditure</w:t>
            </w:r>
          </w:p>
        </w:tc>
        <w:tc>
          <w:tcPr>
            <w:tcW w:w="4150" w:type="dxa"/>
          </w:tcPr>
          <w:p w14:paraId="2EAEE584" w14:textId="77777777" w:rsidR="00957972" w:rsidRDefault="00301E66">
            <w:pPr>
              <w:spacing w:line="276" w:lineRule="auto"/>
              <w:rPr>
                <w:rFonts w:cstheme="minorHAnsi"/>
                <w:iCs/>
                <w:color w:val="808080" w:themeColor="background1" w:themeShade="80"/>
              </w:rPr>
            </w:pPr>
            <w:r>
              <w:rPr>
                <w:rFonts w:hint="eastAsia"/>
                <w:i/>
                <w:color w:val="808080" w:themeColor="background1" w:themeShade="80"/>
                <w:lang w:eastAsia="zh-CN"/>
              </w:rPr>
              <w:t>To be populated by UNDP China</w:t>
            </w:r>
            <w:r>
              <w:rPr>
                <w:rFonts w:cstheme="minorHAnsi" w:hint="eastAsia"/>
                <w:iCs/>
                <w:color w:val="808080" w:themeColor="background1" w:themeShade="80"/>
                <w:lang w:eastAsia="zh-CN"/>
              </w:rPr>
              <w:t xml:space="preserve"> </w:t>
            </w:r>
          </w:p>
        </w:tc>
      </w:tr>
      <w:tr w:rsidR="00957972" w14:paraId="2EAEE588" w14:textId="77777777">
        <w:tc>
          <w:tcPr>
            <w:tcW w:w="4149" w:type="dxa"/>
          </w:tcPr>
          <w:p w14:paraId="2EAEE586" w14:textId="77777777" w:rsidR="00957972" w:rsidRDefault="00301E66">
            <w:pPr>
              <w:spacing w:line="276" w:lineRule="auto"/>
              <w:rPr>
                <w:rFonts w:cstheme="minorHAnsi"/>
                <w:b/>
              </w:rPr>
            </w:pPr>
            <w:r>
              <w:rPr>
                <w:rFonts w:cstheme="minorHAnsi" w:hint="eastAsia"/>
                <w:b/>
                <w:lang w:eastAsia="zh-CN"/>
              </w:rPr>
              <w:t xml:space="preserve">2025 </w:t>
            </w:r>
            <w:r>
              <w:rPr>
                <w:rFonts w:cstheme="minorHAnsi"/>
                <w:b/>
              </w:rPr>
              <w:t>Delivery rate</w:t>
            </w:r>
          </w:p>
        </w:tc>
        <w:tc>
          <w:tcPr>
            <w:tcW w:w="4150" w:type="dxa"/>
          </w:tcPr>
          <w:p w14:paraId="2EAEE587" w14:textId="77777777" w:rsidR="00957972" w:rsidRDefault="00301E66">
            <w:pPr>
              <w:spacing w:line="276" w:lineRule="auto"/>
              <w:rPr>
                <w:rFonts w:cstheme="minorHAnsi"/>
                <w:iCs/>
                <w:color w:val="808080" w:themeColor="background1" w:themeShade="80"/>
              </w:rPr>
            </w:pPr>
            <w:r>
              <w:rPr>
                <w:rFonts w:hint="eastAsia"/>
                <w:i/>
                <w:color w:val="808080" w:themeColor="background1" w:themeShade="80"/>
                <w:lang w:eastAsia="zh-CN"/>
              </w:rPr>
              <w:t>To be populated by UNDP China</w:t>
            </w:r>
            <w:r>
              <w:rPr>
                <w:rFonts w:cstheme="minorHAnsi" w:hint="eastAsia"/>
                <w:iCs/>
                <w:color w:val="808080" w:themeColor="background1" w:themeShade="80"/>
                <w:lang w:eastAsia="zh-CN"/>
              </w:rPr>
              <w:t xml:space="preserve"> </w:t>
            </w:r>
          </w:p>
        </w:tc>
      </w:tr>
    </w:tbl>
    <w:p w14:paraId="2EAEE589" w14:textId="77777777" w:rsidR="00957972" w:rsidRDefault="00957972">
      <w:pPr>
        <w:rPr>
          <w:rFonts w:cstheme="minorHAnsi"/>
        </w:rPr>
      </w:pPr>
    </w:p>
    <w:p w14:paraId="2EAEE58A" w14:textId="77777777" w:rsidR="00957972" w:rsidRDefault="00957972">
      <w:pPr>
        <w:rPr>
          <w:rFonts w:cstheme="minorHAnsi"/>
          <w:color w:val="FF0000"/>
        </w:rPr>
        <w:sectPr w:rsidR="00957972">
          <w:headerReference w:type="default" r:id="rId10"/>
          <w:footerReference w:type="default" r:id="rId11"/>
          <w:headerReference w:type="first" r:id="rId12"/>
          <w:footerReference w:type="first" r:id="rId13"/>
          <w:pgSz w:w="11909" w:h="16834"/>
          <w:pgMar w:top="1440" w:right="1800" w:bottom="1440" w:left="1800" w:header="720" w:footer="720" w:gutter="0"/>
          <w:cols w:space="720"/>
          <w:titlePg/>
          <w:docGrid w:linePitch="360"/>
        </w:sectPr>
      </w:pPr>
    </w:p>
    <w:p w14:paraId="2EAEE58B" w14:textId="77777777" w:rsidR="00957972" w:rsidRDefault="00301E66">
      <w:pPr>
        <w:pStyle w:val="Heading1"/>
      </w:pPr>
      <w:r>
        <w:lastRenderedPageBreak/>
        <w:t>B. RESULTS</w:t>
      </w:r>
    </w:p>
    <w:p w14:paraId="2EAEE58C" w14:textId="77777777" w:rsidR="00957972" w:rsidRDefault="00957972">
      <w:pPr>
        <w:rPr>
          <w:rFonts w:cstheme="minorHAnsi"/>
        </w:rPr>
      </w:pPr>
    </w:p>
    <w:p w14:paraId="2EAEE58D" w14:textId="77777777" w:rsidR="00957972" w:rsidRDefault="00301E66">
      <w:pPr>
        <w:pStyle w:val="Heading2"/>
      </w:pPr>
      <w:bookmarkStart w:id="0" w:name="OLE_LINK1"/>
      <w:r>
        <w:t>B.1 Results Towards the Annual Work Plan</w:t>
      </w:r>
    </w:p>
    <w:bookmarkEnd w:id="0"/>
    <w:p w14:paraId="2EAEE58E" w14:textId="77777777" w:rsidR="00957972" w:rsidRDefault="00957972">
      <w:pPr>
        <w:pStyle w:val="Guidance"/>
        <w:rPr>
          <w:b/>
          <w:bCs/>
        </w:rPr>
      </w:pPr>
    </w:p>
    <w:p w14:paraId="2EAEE590" w14:textId="77777777" w:rsidR="00957972" w:rsidRDefault="00957972">
      <w:pPr>
        <w:pStyle w:val="Guidance"/>
        <w:rPr>
          <w:b/>
          <w:bCs/>
        </w:rPr>
      </w:pPr>
    </w:p>
    <w:p w14:paraId="2EAEE591" w14:textId="77777777" w:rsidR="00957972" w:rsidRDefault="00301E66">
      <w:pPr>
        <w:pStyle w:val="Guidance"/>
      </w:pPr>
      <w:r>
        <w:rPr>
          <w:b/>
          <w:bCs/>
        </w:rPr>
        <w:t>Guidance</w:t>
      </w:r>
      <w:r>
        <w:t>.</w:t>
      </w:r>
    </w:p>
    <w:p w14:paraId="2EAEE592" w14:textId="77777777" w:rsidR="00957972" w:rsidRDefault="00301E66">
      <w:pPr>
        <w:pStyle w:val="Guidance"/>
        <w:numPr>
          <w:ilvl w:val="0"/>
          <w:numId w:val="2"/>
        </w:numPr>
        <w:jc w:val="both"/>
      </w:pPr>
      <w:r>
        <w:rPr>
          <w:b/>
          <w:bCs/>
          <w:u w:val="single"/>
        </w:rPr>
        <w:t xml:space="preserve">STEP 1: </w:t>
      </w:r>
      <w:r>
        <w:t>Copy and paste the “2025 Project Outcome</w:t>
      </w:r>
      <w:r>
        <w:rPr>
          <w:rFonts w:hint="eastAsia"/>
          <w:lang w:eastAsia="zh-CN"/>
        </w:rPr>
        <w:t xml:space="preserve"> </w:t>
      </w:r>
      <w:r>
        <w:rPr>
          <w:lang w:eastAsia="zh-CN"/>
        </w:rPr>
        <w:t>–</w:t>
      </w:r>
      <w:r>
        <w:rPr>
          <w:rFonts w:hint="eastAsia"/>
          <w:lang w:eastAsia="zh-CN"/>
        </w:rPr>
        <w:t xml:space="preserve"> O</w:t>
      </w:r>
      <w:r>
        <w:rPr>
          <w:lang w:eastAsia="zh-CN"/>
        </w:rPr>
        <w:t>u</w:t>
      </w:r>
      <w:r>
        <w:rPr>
          <w:rFonts w:hint="eastAsia"/>
          <w:lang w:eastAsia="zh-CN"/>
        </w:rPr>
        <w:t xml:space="preserve">tput (or Project Output </w:t>
      </w:r>
      <w:r>
        <w:rPr>
          <w:lang w:eastAsia="zh-CN"/>
        </w:rPr>
        <w:t>–</w:t>
      </w:r>
      <w:r>
        <w:rPr>
          <w:rFonts w:hint="eastAsia"/>
          <w:lang w:eastAsia="zh-CN"/>
        </w:rPr>
        <w:t xml:space="preserve"> Activity)</w:t>
      </w:r>
      <w:r>
        <w:t>” and “2025 Indicator, baseline, and annual target</w:t>
      </w:r>
      <w:r>
        <w:rPr>
          <w:lang w:eastAsia="zh-CN"/>
        </w:rPr>
        <w:t>”</w:t>
      </w:r>
      <w:r>
        <w:t xml:space="preserve"> from the signed </w:t>
      </w:r>
      <w:r>
        <w:rPr>
          <w:rFonts w:hint="eastAsia"/>
          <w:lang w:eastAsia="zh-CN"/>
        </w:rPr>
        <w:t xml:space="preserve">2025 </w:t>
      </w:r>
      <w:r>
        <w:t>AWP</w:t>
      </w:r>
      <w:r>
        <w:rPr>
          <w:rFonts w:hint="eastAsia"/>
          <w:lang w:eastAsia="zh-CN"/>
        </w:rPr>
        <w:t>/TYWP</w:t>
      </w:r>
      <w:r>
        <w:t xml:space="preserve"> into columns A, C, D, and E</w:t>
      </w:r>
      <w:r>
        <w:rPr>
          <w:rFonts w:hint="eastAsia"/>
          <w:lang w:eastAsia="zh-CN"/>
        </w:rPr>
        <w:t xml:space="preserve"> of the below table.</w:t>
      </w:r>
    </w:p>
    <w:p w14:paraId="2EAEE593" w14:textId="77777777" w:rsidR="00957972" w:rsidRDefault="00301E66">
      <w:pPr>
        <w:pStyle w:val="Guidance"/>
        <w:numPr>
          <w:ilvl w:val="0"/>
          <w:numId w:val="2"/>
        </w:numPr>
        <w:jc w:val="both"/>
        <w:rPr>
          <w:b/>
          <w:bCs/>
          <w:u w:val="single"/>
        </w:rPr>
      </w:pPr>
      <w:r>
        <w:rPr>
          <w:b/>
          <w:bCs/>
          <w:u w:val="single"/>
        </w:rPr>
        <w:t xml:space="preserve">STEP 2: </w:t>
      </w:r>
      <w:r>
        <w:t xml:space="preserve">In column B, report </w:t>
      </w:r>
      <w:r>
        <w:rPr>
          <w:rFonts w:hint="eastAsia"/>
          <w:lang w:eastAsia="zh-CN"/>
        </w:rPr>
        <w:t>project r</w:t>
      </w:r>
      <w:r>
        <w:t xml:space="preserve">esults </w:t>
      </w:r>
      <w:r>
        <w:rPr>
          <w:rFonts w:hint="eastAsia"/>
          <w:lang w:eastAsia="zh-CN"/>
        </w:rPr>
        <w:t xml:space="preserve">achieved in 2025 </w:t>
      </w:r>
      <w:r>
        <w:t>with narratives supported by credible evidence and segregated data, and record the 2025 indicator value in column F</w:t>
      </w:r>
      <w:r>
        <w:rPr>
          <w:rFonts w:hint="eastAsia"/>
          <w:lang w:eastAsia="zh-CN"/>
        </w:rPr>
        <w:t xml:space="preserve"> (per UNDP CO Audit 2025 recommendation 5b)</w:t>
      </w:r>
      <w:r>
        <w:t>.</w:t>
      </w:r>
    </w:p>
    <w:p w14:paraId="2EAEE594" w14:textId="77777777" w:rsidR="00957972" w:rsidRDefault="00957972">
      <w:pPr>
        <w:pStyle w:val="Title"/>
      </w:pPr>
    </w:p>
    <w:tbl>
      <w:tblPr>
        <w:tblStyle w:val="TableGrid"/>
        <w:tblW w:w="4709" w:type="pct"/>
        <w:tblLayout w:type="fixed"/>
        <w:tblLook w:val="04A0" w:firstRow="1" w:lastRow="0" w:firstColumn="1" w:lastColumn="0" w:noHBand="0" w:noVBand="1"/>
      </w:tblPr>
      <w:tblGrid>
        <w:gridCol w:w="3636"/>
        <w:gridCol w:w="3447"/>
        <w:gridCol w:w="2009"/>
        <w:gridCol w:w="1358"/>
        <w:gridCol w:w="1311"/>
        <w:gridCol w:w="1345"/>
        <w:gridCol w:w="26"/>
      </w:tblGrid>
      <w:tr w:rsidR="00957972" w14:paraId="2EAEE59F" w14:textId="77777777" w:rsidTr="003B3429">
        <w:trPr>
          <w:gridAfter w:val="1"/>
          <w:wAfter w:w="10" w:type="pct"/>
          <w:trHeight w:val="552"/>
        </w:trPr>
        <w:tc>
          <w:tcPr>
            <w:tcW w:w="1384" w:type="pct"/>
            <w:shd w:val="clear" w:color="auto" w:fill="1F4E79" w:themeFill="accent5" w:themeFillShade="80"/>
          </w:tcPr>
          <w:p w14:paraId="2EAEE596" w14:textId="617A0693" w:rsidR="00957972" w:rsidRDefault="00301E66" w:rsidP="003B3429">
            <w:pPr>
              <w:jc w:val="center"/>
              <w:rPr>
                <w:b/>
                <w:color w:val="FFFFFF" w:themeColor="background1"/>
                <w:lang w:eastAsia="zh-CN"/>
              </w:rPr>
            </w:pPr>
            <w:r>
              <w:rPr>
                <w:rFonts w:hint="eastAsia"/>
                <w:b/>
                <w:color w:val="FFFFFF" w:themeColor="background1"/>
                <w:lang w:eastAsia="zh-CN"/>
              </w:rPr>
              <w:t xml:space="preserve">A. </w:t>
            </w:r>
            <w:r>
              <w:rPr>
                <w:b/>
                <w:color w:val="FFFFFF" w:themeColor="background1"/>
              </w:rPr>
              <w:t>Project outcome/output statement</w:t>
            </w:r>
            <w:r>
              <w:rPr>
                <w:rFonts w:hint="eastAsia"/>
                <w:b/>
                <w:color w:val="FFFFFF" w:themeColor="background1"/>
                <w:lang w:eastAsia="zh-CN"/>
              </w:rPr>
              <w:t xml:space="preserve"> (2025 AWP)</w:t>
            </w:r>
          </w:p>
        </w:tc>
        <w:tc>
          <w:tcPr>
            <w:tcW w:w="1312" w:type="pct"/>
            <w:shd w:val="clear" w:color="auto" w:fill="2E74B5" w:themeFill="accent5" w:themeFillShade="BF"/>
          </w:tcPr>
          <w:p w14:paraId="2EAEE597" w14:textId="77777777" w:rsidR="00957972" w:rsidRDefault="00301E66">
            <w:pPr>
              <w:rPr>
                <w:rFonts w:cstheme="minorHAnsi"/>
                <w:b/>
                <w:bCs/>
                <w:color w:val="FFFFFF" w:themeColor="background1"/>
                <w:lang w:eastAsia="zh-CN"/>
              </w:rPr>
            </w:pPr>
            <w:r>
              <w:rPr>
                <w:rFonts w:cstheme="minorHAnsi" w:hint="eastAsia"/>
                <w:b/>
                <w:bCs/>
                <w:color w:val="FFFFFF" w:themeColor="background1"/>
                <w:lang w:eastAsia="zh-CN"/>
              </w:rPr>
              <w:t>B</w:t>
            </w:r>
            <w:r>
              <w:rPr>
                <w:rFonts w:cstheme="minorHAnsi" w:hint="eastAsia"/>
                <w:b/>
                <w:bCs/>
                <w:color w:val="FFFFFF" w:themeColor="background1"/>
                <w:lang w:eastAsia="zh-CN"/>
              </w:rPr>
              <w:t>．</w:t>
            </w:r>
            <w:r>
              <w:rPr>
                <w:rFonts w:cstheme="minorHAnsi" w:hint="eastAsia"/>
                <w:b/>
                <w:bCs/>
                <w:color w:val="FFFFFF" w:themeColor="background1"/>
                <w:lang w:eastAsia="zh-CN"/>
              </w:rPr>
              <w:t xml:space="preserve">2025 Project </w:t>
            </w:r>
            <w:r>
              <w:rPr>
                <w:rFonts w:cstheme="minorHAnsi"/>
                <w:b/>
                <w:bCs/>
                <w:color w:val="FFFFFF" w:themeColor="background1"/>
              </w:rPr>
              <w:t>Results, backed up by evidence and segregated data</w:t>
            </w:r>
          </w:p>
        </w:tc>
        <w:tc>
          <w:tcPr>
            <w:tcW w:w="765" w:type="pct"/>
            <w:shd w:val="clear" w:color="auto" w:fill="1F4E79" w:themeFill="accent5" w:themeFillShade="80"/>
          </w:tcPr>
          <w:p w14:paraId="2EAEE598" w14:textId="215B12FD" w:rsidR="00957972" w:rsidRDefault="00301E66" w:rsidP="008532E5">
            <w:pPr>
              <w:jc w:val="center"/>
              <w:rPr>
                <w:rFonts w:cstheme="minorHAnsi"/>
                <w:b/>
                <w:bCs/>
                <w:color w:val="FFFFFF" w:themeColor="background1"/>
                <w:lang w:eastAsia="zh-CN"/>
              </w:rPr>
            </w:pPr>
            <w:r>
              <w:rPr>
                <w:rFonts w:cstheme="minorHAnsi" w:hint="eastAsia"/>
                <w:b/>
                <w:bCs/>
                <w:color w:val="FFFFFF" w:themeColor="background1"/>
                <w:lang w:eastAsia="zh-CN"/>
              </w:rPr>
              <w:t>C.</w:t>
            </w:r>
            <w:r>
              <w:rPr>
                <w:rFonts w:cstheme="minorHAnsi"/>
                <w:b/>
                <w:bCs/>
                <w:color w:val="FFFFFF" w:themeColor="background1"/>
              </w:rPr>
              <w:t>Indicator</w:t>
            </w:r>
            <w:r>
              <w:rPr>
                <w:rFonts w:cstheme="minorHAnsi" w:hint="eastAsia"/>
                <w:b/>
                <w:bCs/>
                <w:color w:val="FFFFFF" w:themeColor="background1"/>
                <w:lang w:eastAsia="zh-CN"/>
              </w:rPr>
              <w:t xml:space="preserve"> Statement</w:t>
            </w:r>
          </w:p>
          <w:p w14:paraId="2EAEE599" w14:textId="77777777" w:rsidR="00957972" w:rsidRDefault="00301E66">
            <w:pPr>
              <w:jc w:val="center"/>
              <w:rPr>
                <w:rFonts w:cstheme="minorHAnsi"/>
                <w:b/>
                <w:bCs/>
                <w:color w:val="FFFFFF" w:themeColor="background1"/>
                <w:lang w:eastAsia="zh-CN"/>
              </w:rPr>
            </w:pPr>
            <w:r>
              <w:rPr>
                <w:rFonts w:cstheme="minorHAnsi" w:hint="eastAsia"/>
                <w:b/>
                <w:bCs/>
                <w:color w:val="FFFFFF" w:themeColor="background1"/>
                <w:lang w:eastAsia="zh-CN"/>
              </w:rPr>
              <w:t>(2025 AWP)</w:t>
            </w:r>
          </w:p>
        </w:tc>
        <w:tc>
          <w:tcPr>
            <w:tcW w:w="517" w:type="pct"/>
            <w:shd w:val="clear" w:color="auto" w:fill="1F4E79" w:themeFill="accent5" w:themeFillShade="80"/>
          </w:tcPr>
          <w:p w14:paraId="2EAEE59A" w14:textId="77777777" w:rsidR="00957972" w:rsidRDefault="00301E66" w:rsidP="003B3429">
            <w:pPr>
              <w:jc w:val="center"/>
              <w:rPr>
                <w:rFonts w:cstheme="minorHAnsi"/>
                <w:b/>
                <w:color w:val="FFFFFF" w:themeColor="background1"/>
              </w:rPr>
            </w:pPr>
            <w:r>
              <w:rPr>
                <w:rFonts w:cstheme="minorHAnsi" w:hint="eastAsia"/>
                <w:b/>
                <w:color w:val="FFFFFF" w:themeColor="background1"/>
                <w:lang w:eastAsia="zh-CN"/>
              </w:rPr>
              <w:t xml:space="preserve">D. </w:t>
            </w:r>
            <w:r>
              <w:rPr>
                <w:rFonts w:cstheme="minorHAnsi" w:hint="eastAsia"/>
                <w:b/>
                <w:color w:val="FFFFFF" w:themeColor="background1"/>
              </w:rPr>
              <w:t>B</w:t>
            </w:r>
            <w:r>
              <w:rPr>
                <w:rFonts w:cstheme="minorHAnsi"/>
                <w:b/>
                <w:color w:val="FFFFFF" w:themeColor="background1"/>
              </w:rPr>
              <w:t>aseline Level</w:t>
            </w:r>
          </w:p>
          <w:p w14:paraId="2EAEE59B" w14:textId="77777777" w:rsidR="00957972" w:rsidRDefault="00301E66">
            <w:pPr>
              <w:rPr>
                <w:rFonts w:cstheme="minorHAnsi"/>
                <w:b/>
                <w:color w:val="FFFFFF" w:themeColor="background1"/>
                <w:lang w:eastAsia="zh-CN"/>
              </w:rPr>
            </w:pPr>
            <w:r>
              <w:rPr>
                <w:rFonts w:cstheme="minorHAnsi" w:hint="eastAsia"/>
                <w:b/>
                <w:color w:val="FFFFFF" w:themeColor="background1"/>
                <w:lang w:eastAsia="zh-CN"/>
              </w:rPr>
              <w:t>(2025 AWP)</w:t>
            </w:r>
          </w:p>
        </w:tc>
        <w:tc>
          <w:tcPr>
            <w:tcW w:w="499" w:type="pct"/>
            <w:shd w:val="clear" w:color="auto" w:fill="1F4E79" w:themeFill="accent5" w:themeFillShade="80"/>
          </w:tcPr>
          <w:p w14:paraId="2EAEE59C" w14:textId="77777777" w:rsidR="00957972" w:rsidRDefault="00301E66" w:rsidP="003B3429">
            <w:pPr>
              <w:jc w:val="center"/>
              <w:rPr>
                <w:rFonts w:cstheme="minorHAnsi"/>
                <w:b/>
                <w:color w:val="FFFFFF" w:themeColor="background1"/>
                <w:lang w:eastAsia="zh-CN"/>
              </w:rPr>
            </w:pPr>
            <w:r>
              <w:rPr>
                <w:rFonts w:cstheme="minorHAnsi" w:hint="eastAsia"/>
                <w:b/>
                <w:color w:val="FFFFFF" w:themeColor="background1"/>
                <w:lang w:eastAsia="zh-CN"/>
              </w:rPr>
              <w:t>E. Annual Target</w:t>
            </w:r>
          </w:p>
          <w:p w14:paraId="2EAEE59D" w14:textId="77777777" w:rsidR="00957972" w:rsidRDefault="00301E66">
            <w:pPr>
              <w:rPr>
                <w:rFonts w:cstheme="minorHAnsi"/>
                <w:b/>
                <w:color w:val="FFFFFF" w:themeColor="background1"/>
                <w:lang w:eastAsia="zh-CN"/>
              </w:rPr>
            </w:pPr>
            <w:r>
              <w:rPr>
                <w:rFonts w:cstheme="minorHAnsi" w:hint="eastAsia"/>
                <w:b/>
                <w:color w:val="FFFFFF" w:themeColor="background1"/>
                <w:lang w:eastAsia="zh-CN"/>
              </w:rPr>
              <w:t>(2025 AWP)</w:t>
            </w:r>
          </w:p>
        </w:tc>
        <w:tc>
          <w:tcPr>
            <w:tcW w:w="512" w:type="pct"/>
            <w:shd w:val="clear" w:color="auto" w:fill="2E74B5" w:themeFill="accent5" w:themeFillShade="BF"/>
          </w:tcPr>
          <w:p w14:paraId="2EAEE59E" w14:textId="77777777" w:rsidR="00957972" w:rsidRDefault="00301E66" w:rsidP="003B3429">
            <w:pPr>
              <w:jc w:val="center"/>
              <w:rPr>
                <w:rFonts w:cstheme="minorHAnsi"/>
                <w:b/>
                <w:color w:val="FFFFFF" w:themeColor="background1"/>
                <w:lang w:eastAsia="zh-CN"/>
              </w:rPr>
            </w:pPr>
            <w:r>
              <w:rPr>
                <w:rFonts w:cstheme="minorHAnsi" w:hint="eastAsia"/>
                <w:b/>
                <w:color w:val="FFFFFF" w:themeColor="background1"/>
                <w:lang w:eastAsia="zh-CN"/>
              </w:rPr>
              <w:t>F. Value as of 2025</w:t>
            </w:r>
          </w:p>
        </w:tc>
      </w:tr>
      <w:tr w:rsidR="00957972" w14:paraId="2EAEE5B0" w14:textId="77777777" w:rsidTr="003B3429">
        <w:trPr>
          <w:gridAfter w:val="1"/>
          <w:wAfter w:w="10" w:type="pct"/>
          <w:trHeight w:val="552"/>
        </w:trPr>
        <w:tc>
          <w:tcPr>
            <w:tcW w:w="1384" w:type="pct"/>
          </w:tcPr>
          <w:p w14:paraId="2EAEE5A0" w14:textId="77777777" w:rsidR="00957972" w:rsidRDefault="00301E66">
            <w:pPr>
              <w:rPr>
                <w:rFonts w:ascii="Calibri" w:hAnsi="Calibri" w:cs="Calibri"/>
                <w:lang w:eastAsia="zh-CN"/>
              </w:rPr>
            </w:pPr>
            <w:r>
              <w:rPr>
                <w:rFonts w:ascii="Calibri" w:hAnsi="Calibri" w:cs="Calibri"/>
                <w:lang w:eastAsia="zh-CN"/>
              </w:rPr>
              <w:t>GEF-7 Core Indicator 1: Terrestrial protected areas created or under improved management for conservation and sustainable use (hectares)</w:t>
            </w:r>
          </w:p>
          <w:p w14:paraId="2EAEE5A3" w14:textId="77777777" w:rsidR="00957972" w:rsidRDefault="00957972">
            <w:pPr>
              <w:rPr>
                <w:rFonts w:ascii="Calibri" w:hAnsi="Calibri" w:cs="Calibri"/>
                <w:lang w:eastAsia="zh-CN"/>
              </w:rPr>
            </w:pPr>
          </w:p>
        </w:tc>
        <w:tc>
          <w:tcPr>
            <w:tcW w:w="1312" w:type="pct"/>
          </w:tcPr>
          <w:p w14:paraId="286705BF" w14:textId="77777777" w:rsidR="008532E5" w:rsidRPr="003B3429" w:rsidRDefault="008532E5" w:rsidP="008532E5">
            <w:pPr>
              <w:rPr>
                <w:rFonts w:ascii="Calibri" w:hAnsi="Calibri" w:cs="Calibri"/>
                <w:lang w:eastAsia="zh-CN"/>
              </w:rPr>
            </w:pPr>
            <w:bookmarkStart w:id="1" w:name="OLE_LINK62"/>
            <w:r w:rsidRPr="003B3429">
              <w:rPr>
                <w:rFonts w:ascii="Calibri" w:hAnsi="Calibri" w:cs="Calibri"/>
                <w:lang w:eastAsia="zh-CN"/>
              </w:rPr>
              <w:t xml:space="preserve">The METT scores from the MTR have showed an increase as below, a little higher than the MTR level. </w:t>
            </w:r>
          </w:p>
          <w:p w14:paraId="13542C2F" w14:textId="77777777" w:rsidR="008532E5" w:rsidRPr="003B3429" w:rsidRDefault="008532E5" w:rsidP="008532E5">
            <w:pPr>
              <w:rPr>
                <w:rFonts w:ascii="Calibri" w:hAnsi="Calibri" w:cs="Calibri"/>
                <w:lang w:eastAsia="zh-CN"/>
              </w:rPr>
            </w:pPr>
            <w:r w:rsidRPr="003B3429">
              <w:rPr>
                <w:rFonts w:ascii="Calibri" w:hAnsi="Calibri" w:cs="Calibri"/>
                <w:lang w:eastAsia="zh-CN"/>
              </w:rPr>
              <w:t>Giant Panda National Park (2,197,800 ha): 70%.</w:t>
            </w:r>
          </w:p>
          <w:p w14:paraId="1F2FB89B" w14:textId="77777777" w:rsidR="008532E5" w:rsidRPr="003B3429" w:rsidRDefault="008532E5" w:rsidP="008532E5">
            <w:pPr>
              <w:rPr>
                <w:rFonts w:ascii="Calibri" w:hAnsi="Calibri" w:cs="Calibri"/>
                <w:lang w:eastAsia="zh-CN"/>
              </w:rPr>
            </w:pPr>
            <w:r w:rsidRPr="003B3429">
              <w:rPr>
                <w:rFonts w:ascii="Calibri" w:hAnsi="Calibri" w:cs="Calibri"/>
                <w:lang w:eastAsia="zh-CN"/>
              </w:rPr>
              <w:t>Tianchi National Nature Reserve (14,475 ha): 65%</w:t>
            </w:r>
          </w:p>
          <w:p w14:paraId="2EAEE5A4" w14:textId="31ABFE64" w:rsidR="00957972" w:rsidRPr="003B3429" w:rsidRDefault="008532E5" w:rsidP="008532E5">
            <w:pPr>
              <w:rPr>
                <w:rFonts w:ascii="Calibri" w:hAnsi="Calibri" w:cs="Calibri"/>
                <w:lang w:eastAsia="zh-CN"/>
              </w:rPr>
            </w:pPr>
            <w:r w:rsidRPr="003B3429">
              <w:rPr>
                <w:rFonts w:ascii="Calibri" w:hAnsi="Calibri" w:cs="Calibri"/>
                <w:lang w:eastAsia="zh-CN"/>
              </w:rPr>
              <w:t>Caojian Forest Farm (21,533 ha): 35%</w:t>
            </w:r>
            <w:bookmarkEnd w:id="1"/>
          </w:p>
        </w:tc>
        <w:tc>
          <w:tcPr>
            <w:tcW w:w="765" w:type="pct"/>
          </w:tcPr>
          <w:p w14:paraId="20506C17" w14:textId="77777777" w:rsidR="00957972" w:rsidRDefault="00301E66">
            <w:pPr>
              <w:rPr>
                <w:rFonts w:ascii="Calibri" w:hAnsi="Calibri" w:cs="Calibri"/>
                <w:lang w:eastAsia="zh-CN"/>
              </w:rPr>
            </w:pPr>
            <w:r>
              <w:rPr>
                <w:rFonts w:ascii="Calibri" w:hAnsi="Calibri" w:cs="Calibri"/>
                <w:lang w:eastAsia="zh-CN"/>
              </w:rPr>
              <w:t>(Sub-Indicator 1.2: Terrestrial protected areas under improved management)</w:t>
            </w:r>
          </w:p>
          <w:p w14:paraId="3E5F610A" w14:textId="77777777" w:rsidR="00957972" w:rsidRDefault="00301E66">
            <w:pPr>
              <w:rPr>
                <w:rFonts w:ascii="Calibri" w:hAnsi="Calibri" w:cs="Calibri"/>
                <w:lang w:eastAsia="zh-CN"/>
              </w:rPr>
            </w:pPr>
            <w:r>
              <w:rPr>
                <w:rFonts w:ascii="Calibri" w:hAnsi="Calibri" w:cs="Calibri"/>
                <w:lang w:eastAsia="zh-CN"/>
              </w:rPr>
              <w:t>SDG 15.1, 15.4, 15.5</w:t>
            </w:r>
          </w:p>
          <w:p w14:paraId="5ABA47E9" w14:textId="77777777" w:rsidR="00957972" w:rsidRDefault="00957972">
            <w:pPr>
              <w:rPr>
                <w:rFonts w:ascii="Calibri" w:hAnsi="Calibri" w:cs="Calibri"/>
                <w:lang w:eastAsia="zh-CN"/>
              </w:rPr>
            </w:pPr>
          </w:p>
        </w:tc>
        <w:tc>
          <w:tcPr>
            <w:tcW w:w="517" w:type="pct"/>
          </w:tcPr>
          <w:p w14:paraId="2EAEE5A6" w14:textId="77777777" w:rsidR="00957972" w:rsidRDefault="00301E66">
            <w:pPr>
              <w:rPr>
                <w:rFonts w:ascii="Calibri" w:hAnsi="Calibri" w:cs="Calibri"/>
                <w:lang w:eastAsia="zh-CN"/>
              </w:rPr>
            </w:pPr>
            <w:bookmarkStart w:id="2" w:name="OLE_LINK21"/>
            <w:bookmarkStart w:id="3" w:name="OLE_LINK22"/>
            <w:r>
              <w:rPr>
                <w:rFonts w:ascii="Calibri" w:hAnsi="Calibri" w:cs="Calibri"/>
                <w:lang w:eastAsia="zh-CN"/>
              </w:rPr>
              <w:t>2,749,408</w:t>
            </w:r>
            <w:bookmarkEnd w:id="2"/>
            <w:bookmarkEnd w:id="3"/>
            <w:r>
              <w:rPr>
                <w:rFonts w:ascii="Calibri" w:hAnsi="Calibri" w:cs="Calibri"/>
                <w:lang w:eastAsia="zh-CN"/>
              </w:rPr>
              <w:t xml:space="preserve"> ha</w:t>
            </w:r>
          </w:p>
          <w:p w14:paraId="2EAEE5A7" w14:textId="77777777" w:rsidR="00957972" w:rsidRDefault="00301E66">
            <w:pPr>
              <w:rPr>
                <w:rFonts w:ascii="Calibri" w:hAnsi="Calibri" w:cs="Calibri"/>
                <w:lang w:eastAsia="zh-CN"/>
              </w:rPr>
            </w:pPr>
            <w:r>
              <w:rPr>
                <w:rFonts w:ascii="Calibri" w:hAnsi="Calibri" w:cs="Calibri"/>
                <w:lang w:eastAsia="zh-CN"/>
              </w:rPr>
              <w:t>METT scores:</w:t>
            </w:r>
          </w:p>
          <w:p w14:paraId="2EAEE5A8" w14:textId="77777777" w:rsidR="00957972" w:rsidRDefault="00301E66">
            <w:pPr>
              <w:rPr>
                <w:rFonts w:ascii="Calibri" w:hAnsi="Calibri" w:cs="Calibri"/>
                <w:lang w:eastAsia="zh-CN"/>
              </w:rPr>
            </w:pPr>
            <w:r>
              <w:rPr>
                <w:rFonts w:ascii="Calibri" w:hAnsi="Calibri" w:cs="Calibri"/>
                <w:lang w:eastAsia="zh-CN"/>
              </w:rPr>
              <w:t>Giant Panda National Park (2,713,400 ha): 55%;</w:t>
            </w:r>
          </w:p>
          <w:p w14:paraId="2EAEE5A9" w14:textId="77777777" w:rsidR="00957972" w:rsidRDefault="00301E66">
            <w:pPr>
              <w:rPr>
                <w:rFonts w:ascii="Calibri" w:hAnsi="Calibri" w:cs="Calibri"/>
                <w:lang w:eastAsia="zh-CN"/>
              </w:rPr>
            </w:pPr>
            <w:r>
              <w:rPr>
                <w:rFonts w:ascii="Calibri" w:hAnsi="Calibri" w:cs="Calibri"/>
                <w:lang w:eastAsia="zh-CN"/>
              </w:rPr>
              <w:t>Tianchi National Nature Reserve (14,475 ha): 42%;</w:t>
            </w:r>
          </w:p>
          <w:p w14:paraId="2EAEE5AA" w14:textId="77777777" w:rsidR="00957972" w:rsidRDefault="00301E66">
            <w:pPr>
              <w:rPr>
                <w:rFonts w:ascii="Calibri" w:hAnsi="Calibri" w:cs="Calibri"/>
                <w:lang w:eastAsia="zh-CN"/>
              </w:rPr>
            </w:pPr>
            <w:r>
              <w:rPr>
                <w:rFonts w:ascii="Calibri" w:hAnsi="Calibri" w:cs="Calibri"/>
                <w:lang w:eastAsia="zh-CN"/>
              </w:rPr>
              <w:lastRenderedPageBreak/>
              <w:t>Caojian Forest Farm (21,533 ha): 14%</w:t>
            </w:r>
          </w:p>
          <w:p w14:paraId="2EAEE5AB" w14:textId="77777777" w:rsidR="00957972" w:rsidRDefault="00957972">
            <w:pPr>
              <w:rPr>
                <w:rFonts w:cstheme="minorHAnsi"/>
                <w:b/>
                <w:color w:val="FFFFFF" w:themeColor="background1"/>
                <w:lang w:eastAsia="zh-CN"/>
              </w:rPr>
            </w:pPr>
          </w:p>
        </w:tc>
        <w:tc>
          <w:tcPr>
            <w:tcW w:w="499" w:type="pct"/>
          </w:tcPr>
          <w:p w14:paraId="2EAEE5AC" w14:textId="77777777" w:rsidR="00957972" w:rsidRDefault="00301E66">
            <w:pPr>
              <w:rPr>
                <w:rFonts w:ascii="Calibri" w:eastAsia="Calibri" w:hAnsi="Calibri"/>
                <w:color w:val="000000"/>
              </w:rPr>
            </w:pPr>
            <w:r>
              <w:rPr>
                <w:rFonts w:ascii="Calibri" w:eastAsia="Calibri" w:hAnsi="Calibri" w:hint="eastAsia"/>
                <w:color w:val="000000"/>
              </w:rPr>
              <w:lastRenderedPageBreak/>
              <w:t xml:space="preserve">Giant Panda National Park (2,197,800 ha): 70%. </w:t>
            </w:r>
          </w:p>
          <w:p w14:paraId="2EAEE5AD" w14:textId="77777777" w:rsidR="00957972" w:rsidRDefault="00301E66">
            <w:pPr>
              <w:rPr>
                <w:rFonts w:ascii="Calibri" w:eastAsia="Calibri" w:hAnsi="Calibri"/>
                <w:color w:val="000000"/>
              </w:rPr>
            </w:pPr>
            <w:r>
              <w:rPr>
                <w:rFonts w:ascii="Calibri" w:eastAsia="Calibri" w:hAnsi="Calibri" w:hint="eastAsia"/>
                <w:color w:val="000000"/>
              </w:rPr>
              <w:t xml:space="preserve">Tianchi National Nature Reserve (14,475 ha): 65% </w:t>
            </w:r>
          </w:p>
          <w:p w14:paraId="2EAEE5AE" w14:textId="77777777" w:rsidR="00957972" w:rsidRDefault="00301E66">
            <w:pPr>
              <w:rPr>
                <w:rFonts w:cstheme="minorHAnsi"/>
                <w:b/>
                <w:color w:val="FFFFFF" w:themeColor="background1"/>
                <w:lang w:eastAsia="zh-CN"/>
              </w:rPr>
            </w:pPr>
            <w:r>
              <w:rPr>
                <w:rFonts w:ascii="Calibri" w:eastAsia="Calibri" w:hAnsi="Calibri" w:hint="eastAsia"/>
                <w:color w:val="000000"/>
              </w:rPr>
              <w:t xml:space="preserve">Caojian Forest Farm (21,533 ha): 35% </w:t>
            </w:r>
          </w:p>
        </w:tc>
        <w:tc>
          <w:tcPr>
            <w:tcW w:w="512" w:type="pct"/>
          </w:tcPr>
          <w:p w14:paraId="2EAEE5AF" w14:textId="77777777" w:rsidR="00957972" w:rsidRDefault="00301E66">
            <w:pPr>
              <w:rPr>
                <w:rFonts w:cstheme="minorHAnsi"/>
                <w:b/>
                <w:color w:val="FFFFFF" w:themeColor="background1"/>
                <w:lang w:eastAsia="zh-CN"/>
              </w:rPr>
            </w:pPr>
            <w:r w:rsidRPr="003B3429">
              <w:rPr>
                <w:rFonts w:cstheme="minorHAnsi"/>
                <w:bCs/>
                <w:color w:val="FFFFFF" w:themeColor="background1"/>
                <w:lang w:eastAsia="zh-CN"/>
              </w:rPr>
              <w:t>100%</w:t>
            </w:r>
          </w:p>
        </w:tc>
      </w:tr>
      <w:tr w:rsidR="00957972" w14:paraId="2EAEE5BB" w14:textId="77777777" w:rsidTr="003B3429">
        <w:trPr>
          <w:trHeight w:val="552"/>
        </w:trPr>
        <w:tc>
          <w:tcPr>
            <w:tcW w:w="1384" w:type="pct"/>
          </w:tcPr>
          <w:p w14:paraId="2EAEE5B1" w14:textId="77777777" w:rsidR="00957972" w:rsidRDefault="00301E66">
            <w:pPr>
              <w:rPr>
                <w:rFonts w:ascii="Calibri" w:hAnsi="Calibri" w:cs="Calibri"/>
                <w:lang w:eastAsia="zh-CN"/>
              </w:rPr>
            </w:pPr>
            <w:r>
              <w:rPr>
                <w:rFonts w:ascii="Calibri" w:hAnsi="Calibri" w:cs="Calibri"/>
                <w:lang w:eastAsia="zh-CN"/>
              </w:rPr>
              <w:t>Indicator 2:</w:t>
            </w:r>
            <w:bookmarkStart w:id="4" w:name="OLE_LINK83"/>
            <w:bookmarkStart w:id="5" w:name="OLE_LINK82"/>
            <w:r>
              <w:rPr>
                <w:rFonts w:ascii="Calibri" w:hAnsi="Calibri" w:cs="Calibri"/>
                <w:lang w:eastAsia="zh-CN"/>
              </w:rPr>
              <w:t xml:space="preserve"> </w:t>
            </w:r>
            <w:bookmarkStart w:id="6" w:name="OLE_LINK13"/>
            <w:bookmarkStart w:id="7" w:name="OLE_LINK46"/>
            <w:bookmarkStart w:id="8" w:name="OLE_LINK45"/>
            <w:r>
              <w:rPr>
                <w:rFonts w:ascii="Calibri" w:hAnsi="Calibri" w:cs="Calibri"/>
                <w:lang w:eastAsia="zh-CN"/>
              </w:rPr>
              <w:t>Area of land restored</w:t>
            </w:r>
            <w:bookmarkEnd w:id="6"/>
            <w:bookmarkEnd w:id="7"/>
            <w:bookmarkEnd w:id="8"/>
            <w:r>
              <w:rPr>
                <w:rFonts w:ascii="Calibri" w:hAnsi="Calibri" w:cs="Calibri"/>
                <w:lang w:eastAsia="zh-CN"/>
              </w:rPr>
              <w:t xml:space="preserve"> (hectares)</w:t>
            </w:r>
          </w:p>
          <w:bookmarkEnd w:id="4"/>
          <w:bookmarkEnd w:id="5"/>
          <w:p w14:paraId="2EAEE5B4" w14:textId="77777777" w:rsidR="00957972" w:rsidRDefault="00957972">
            <w:pPr>
              <w:rPr>
                <w:rFonts w:ascii="Calibri" w:hAnsi="Calibri" w:cs="Calibri"/>
                <w:lang w:eastAsia="zh-CN"/>
              </w:rPr>
            </w:pPr>
          </w:p>
        </w:tc>
        <w:tc>
          <w:tcPr>
            <w:tcW w:w="1312" w:type="pct"/>
          </w:tcPr>
          <w:p w14:paraId="2D1F5DA5" w14:textId="002708FB" w:rsidR="00922C2B" w:rsidRPr="00922C2B" w:rsidRDefault="0094271B" w:rsidP="00922C2B">
            <w:pPr>
              <w:rPr>
                <w:rFonts w:ascii="Calibri" w:hAnsi="Calibri" w:cs="Calibri"/>
                <w:lang w:eastAsia="zh-CN"/>
              </w:rPr>
            </w:pPr>
            <w:r>
              <w:rPr>
                <w:rFonts w:ascii="Calibri" w:hAnsi="Calibri" w:cs="Calibri" w:hint="eastAsia"/>
                <w:lang w:eastAsia="zh-CN"/>
              </w:rPr>
              <w:t>T</w:t>
            </w:r>
            <w:r w:rsidR="00922C2B" w:rsidRPr="00922C2B">
              <w:rPr>
                <w:rFonts w:ascii="Calibri" w:hAnsi="Calibri" w:cs="Calibri"/>
                <w:lang w:eastAsia="zh-CN"/>
              </w:rPr>
              <w:t xml:space="preserve">he </w:t>
            </w:r>
            <w:r w:rsidR="00922C2B" w:rsidRPr="00922C2B">
              <w:rPr>
                <w:rFonts w:ascii="Calibri" w:hAnsi="Calibri" w:cs="Calibri" w:hint="eastAsia"/>
                <w:lang w:eastAsia="zh-CN"/>
              </w:rPr>
              <w:t xml:space="preserve">Dali </w:t>
            </w:r>
            <w:r w:rsidR="00922C2B" w:rsidRPr="00922C2B">
              <w:rPr>
                <w:rFonts w:ascii="Calibri" w:hAnsi="Calibri" w:cs="Calibri"/>
                <w:lang w:eastAsia="zh-CN"/>
              </w:rPr>
              <w:t>Primate Degraded Habitat Restoration Program—officially endorsed at the expert review meeting in September 2025—</w:t>
            </w:r>
            <w:r w:rsidRPr="00922C2B">
              <w:rPr>
                <w:rFonts w:ascii="Calibri" w:hAnsi="Calibri" w:cs="Calibri"/>
                <w:lang w:eastAsia="zh-CN"/>
              </w:rPr>
              <w:t xml:space="preserve"> has confirmed </w:t>
            </w:r>
            <w:r w:rsidR="00922C2B" w:rsidRPr="00922C2B">
              <w:rPr>
                <w:rFonts w:ascii="Calibri" w:hAnsi="Calibri" w:cs="Calibri"/>
                <w:lang w:eastAsia="zh-CN"/>
              </w:rPr>
              <w:t>a total of 700 hectares of land (200ha in Caojian and 500ha in Tianchi NR) to be restored across the Yunnan pilot area. Key officials from Dali Prefecture, Yulong County, Tianchi Nature Reserve and Caojian Forest Farm (Township) attend</w:t>
            </w:r>
            <w:r w:rsidR="00961A87">
              <w:rPr>
                <w:rFonts w:ascii="Calibri" w:hAnsi="Calibri" w:cs="Calibri" w:hint="eastAsia"/>
                <w:lang w:eastAsia="zh-CN"/>
              </w:rPr>
              <w:t>ed</w:t>
            </w:r>
            <w:r w:rsidR="00922C2B" w:rsidRPr="00922C2B">
              <w:rPr>
                <w:rFonts w:ascii="Calibri" w:hAnsi="Calibri" w:cs="Calibri"/>
                <w:lang w:eastAsia="zh-CN"/>
              </w:rPr>
              <w:t xml:space="preserve"> th</w:t>
            </w:r>
            <w:r w:rsidR="00961A87">
              <w:rPr>
                <w:rFonts w:ascii="Calibri" w:hAnsi="Calibri" w:cs="Calibri" w:hint="eastAsia"/>
                <w:lang w:eastAsia="zh-CN"/>
              </w:rPr>
              <w:t>e</w:t>
            </w:r>
            <w:r w:rsidR="00922C2B" w:rsidRPr="00922C2B">
              <w:rPr>
                <w:rFonts w:ascii="Calibri" w:hAnsi="Calibri" w:cs="Calibri"/>
                <w:lang w:eastAsia="zh-CN"/>
              </w:rPr>
              <w:t xml:space="preserve"> meeting.</w:t>
            </w:r>
          </w:p>
          <w:p w14:paraId="2758548A" w14:textId="77777777" w:rsidR="00922C2B" w:rsidRPr="00922C2B" w:rsidRDefault="00922C2B" w:rsidP="00922C2B">
            <w:pPr>
              <w:rPr>
                <w:rFonts w:ascii="Calibri" w:hAnsi="Calibri" w:cs="Calibri"/>
                <w:lang w:eastAsia="zh-CN"/>
              </w:rPr>
            </w:pPr>
          </w:p>
          <w:p w14:paraId="5328863A" w14:textId="055E05BD" w:rsidR="00922C2B" w:rsidRPr="00922C2B" w:rsidRDefault="00922C2B" w:rsidP="00922C2B">
            <w:pPr>
              <w:rPr>
                <w:rFonts w:ascii="Calibri" w:hAnsi="Calibri" w:cs="Calibri"/>
                <w:lang w:eastAsia="zh-CN"/>
              </w:rPr>
            </w:pPr>
            <w:r w:rsidRPr="00922C2B">
              <w:rPr>
                <w:rFonts w:ascii="Calibri" w:hAnsi="Calibri" w:cs="Calibri"/>
                <w:lang w:eastAsia="zh-CN"/>
              </w:rPr>
              <w:t xml:space="preserve">The Sichuan Degraded Habitat Restoration Plan has been drafted, reviewed by experts, and </w:t>
            </w:r>
            <w:r w:rsidRPr="00922C2B">
              <w:rPr>
                <w:rFonts w:ascii="Calibri" w:hAnsi="Calibri" w:cs="Calibri" w:hint="eastAsia"/>
                <w:lang w:eastAsia="zh-CN"/>
              </w:rPr>
              <w:t>approved</w:t>
            </w:r>
            <w:r w:rsidRPr="00922C2B">
              <w:rPr>
                <w:rFonts w:ascii="Calibri" w:hAnsi="Calibri" w:cs="Calibri"/>
                <w:lang w:eastAsia="zh-CN"/>
              </w:rPr>
              <w:t xml:space="preserve"> by the Sichuan GP NP administration. The plan has confirmed a total of 2,016 hectares of land</w:t>
            </w:r>
            <w:r w:rsidR="00533AF8">
              <w:rPr>
                <w:rFonts w:ascii="Calibri" w:hAnsi="Calibri" w:cs="Calibri" w:hint="eastAsia"/>
                <w:lang w:eastAsia="zh-CN"/>
              </w:rPr>
              <w:t xml:space="preserve"> for restoration</w:t>
            </w:r>
            <w:r w:rsidRPr="00922C2B">
              <w:rPr>
                <w:rFonts w:ascii="Calibri" w:hAnsi="Calibri" w:cs="Calibri"/>
                <w:lang w:eastAsia="zh-CN"/>
              </w:rPr>
              <w:t xml:space="preserve">, including 985 ha in Wolong, 500ha in Daxiangling and 531 ha in Baishuihe. </w:t>
            </w:r>
          </w:p>
          <w:p w14:paraId="2EAEE5B5" w14:textId="77777777" w:rsidR="00957972" w:rsidRPr="00922C2B" w:rsidRDefault="00957972">
            <w:pPr>
              <w:rPr>
                <w:rFonts w:ascii="Calibri" w:hAnsi="Calibri" w:cs="Calibri"/>
                <w:lang w:eastAsia="zh-CN"/>
              </w:rPr>
            </w:pPr>
          </w:p>
        </w:tc>
        <w:tc>
          <w:tcPr>
            <w:tcW w:w="765" w:type="pct"/>
          </w:tcPr>
          <w:p w14:paraId="71363626" w14:textId="77777777" w:rsidR="00957972" w:rsidRDefault="00301E66">
            <w:pPr>
              <w:rPr>
                <w:rFonts w:ascii="Calibri" w:hAnsi="Calibri" w:cs="Calibri"/>
                <w:lang w:eastAsia="zh-CN"/>
              </w:rPr>
            </w:pPr>
            <w:r>
              <w:rPr>
                <w:rFonts w:ascii="Calibri" w:hAnsi="Calibri" w:cs="Calibri"/>
                <w:lang w:eastAsia="zh-CN"/>
              </w:rPr>
              <w:t>Sub-Indicator 3.2: Area of forest and forest land restored)SDG 15.1, 15.2, 15.3</w:t>
            </w:r>
          </w:p>
          <w:p w14:paraId="41046132" w14:textId="77777777" w:rsidR="00957972" w:rsidRDefault="00957972">
            <w:pPr>
              <w:rPr>
                <w:rFonts w:ascii="Calibri" w:hAnsi="Calibri" w:cs="Calibri"/>
                <w:lang w:eastAsia="zh-CN"/>
              </w:rPr>
            </w:pPr>
          </w:p>
          <w:p w14:paraId="3C85E671" w14:textId="77777777" w:rsidR="00957972" w:rsidRDefault="00957972">
            <w:pPr>
              <w:rPr>
                <w:rFonts w:ascii="Calibri" w:hAnsi="Calibri" w:cs="Calibri"/>
                <w:lang w:eastAsia="zh-CN"/>
              </w:rPr>
            </w:pPr>
          </w:p>
        </w:tc>
        <w:tc>
          <w:tcPr>
            <w:tcW w:w="517" w:type="pct"/>
          </w:tcPr>
          <w:p w14:paraId="2EAEE5B7" w14:textId="77777777" w:rsidR="00957972" w:rsidRDefault="00301E66">
            <w:pPr>
              <w:rPr>
                <w:rFonts w:ascii="Calibri" w:hAnsi="Calibri" w:cs="Calibri"/>
                <w:lang w:eastAsia="zh-CN"/>
              </w:rPr>
            </w:pPr>
            <w:r>
              <w:rPr>
                <w:rFonts w:ascii="Calibri" w:hAnsi="Calibri" w:cs="Calibri" w:hint="eastAsia"/>
                <w:lang w:eastAsia="zh-CN"/>
              </w:rPr>
              <w:t>0</w:t>
            </w:r>
          </w:p>
        </w:tc>
        <w:tc>
          <w:tcPr>
            <w:tcW w:w="499" w:type="pct"/>
          </w:tcPr>
          <w:p w14:paraId="2EAEE5B8" w14:textId="77777777" w:rsidR="00957972" w:rsidRDefault="00301E66">
            <w:pPr>
              <w:rPr>
                <w:rFonts w:ascii="Calibri" w:hAnsi="Calibri" w:cs="Calibri"/>
                <w:lang w:eastAsia="zh-CN"/>
              </w:rPr>
            </w:pPr>
            <w:r>
              <w:rPr>
                <w:rFonts w:ascii="Calibri" w:hAnsi="Calibri" w:cs="Calibri"/>
                <w:lang w:eastAsia="zh-CN"/>
              </w:rPr>
              <w:t>A total of</w:t>
            </w:r>
            <w:bookmarkStart w:id="9" w:name="OLE_LINK88"/>
            <w:bookmarkStart w:id="10" w:name="OLE_LINK87"/>
            <w:r>
              <w:rPr>
                <w:rFonts w:ascii="Calibri" w:hAnsi="Calibri" w:cs="Calibri"/>
                <w:lang w:eastAsia="zh-CN"/>
              </w:rPr>
              <w:t xml:space="preserve"> 2,716 ha</w:t>
            </w:r>
            <w:bookmarkEnd w:id="9"/>
            <w:bookmarkEnd w:id="10"/>
            <w:r>
              <w:rPr>
                <w:rFonts w:ascii="Calibri" w:hAnsi="Calibri" w:cs="Calibri"/>
                <w:lang w:eastAsia="zh-CN"/>
              </w:rPr>
              <w:t xml:space="preserve"> land has been confirmed to be restored in </w:t>
            </w:r>
            <w:bookmarkStart w:id="11" w:name="OLE_LINK86"/>
            <w:bookmarkStart w:id="12" w:name="OLE_LINK85"/>
            <w:r>
              <w:rPr>
                <w:rFonts w:ascii="Calibri" w:hAnsi="Calibri" w:cs="Calibri"/>
                <w:lang w:eastAsia="zh-CN"/>
              </w:rPr>
              <w:t xml:space="preserve">Degraded Habitat Restoration Plans of Dali, Yunnan and Sichuan and is undergoing </w:t>
            </w:r>
            <w:bookmarkEnd w:id="11"/>
            <w:bookmarkEnd w:id="12"/>
            <w:r>
              <w:rPr>
                <w:rFonts w:ascii="Calibri" w:hAnsi="Calibri" w:cs="Calibri"/>
                <w:lang w:eastAsia="zh-CN"/>
              </w:rPr>
              <w:t>implementation.</w:t>
            </w:r>
          </w:p>
          <w:p w14:paraId="2EAEE5B9" w14:textId="77777777" w:rsidR="00957972" w:rsidRDefault="00957972">
            <w:pPr>
              <w:rPr>
                <w:rFonts w:ascii="Calibri" w:hAnsi="Calibri" w:cs="Calibri"/>
                <w:lang w:eastAsia="zh-CN"/>
              </w:rPr>
            </w:pPr>
          </w:p>
        </w:tc>
        <w:tc>
          <w:tcPr>
            <w:tcW w:w="522" w:type="pct"/>
            <w:gridSpan w:val="2"/>
          </w:tcPr>
          <w:p w14:paraId="2EAEE5BA" w14:textId="77777777" w:rsidR="00957972" w:rsidRDefault="00301E66">
            <w:pPr>
              <w:rPr>
                <w:rFonts w:ascii="Calibri" w:hAnsi="Calibri" w:cs="Calibri"/>
                <w:lang w:eastAsia="zh-CN"/>
              </w:rPr>
            </w:pPr>
            <w:r>
              <w:rPr>
                <w:rFonts w:ascii="Calibri" w:hAnsi="Calibri" w:cs="Calibri" w:hint="eastAsia"/>
                <w:lang w:eastAsia="zh-CN"/>
              </w:rPr>
              <w:t>100%</w:t>
            </w:r>
          </w:p>
        </w:tc>
      </w:tr>
      <w:tr w:rsidR="00957972" w14:paraId="2EAEE5C6" w14:textId="77777777" w:rsidTr="003B3429">
        <w:trPr>
          <w:gridAfter w:val="1"/>
          <w:wAfter w:w="10" w:type="pct"/>
          <w:trHeight w:val="552"/>
        </w:trPr>
        <w:tc>
          <w:tcPr>
            <w:tcW w:w="1384" w:type="pct"/>
          </w:tcPr>
          <w:p w14:paraId="2EAEE5BC" w14:textId="77777777" w:rsidR="00957972" w:rsidRDefault="00301E66">
            <w:pPr>
              <w:rPr>
                <w:rFonts w:ascii="Calibri" w:hAnsi="Calibri" w:cs="Calibri"/>
                <w:lang w:eastAsia="zh-CN"/>
              </w:rPr>
            </w:pPr>
            <w:r>
              <w:rPr>
                <w:rFonts w:ascii="Calibri" w:hAnsi="Calibri" w:cs="Calibri"/>
                <w:lang w:eastAsia="zh-CN"/>
              </w:rPr>
              <w:lastRenderedPageBreak/>
              <w:t xml:space="preserve">Indicator 3: </w:t>
            </w:r>
            <w:bookmarkStart w:id="13" w:name="OLE_LINK91"/>
            <w:bookmarkStart w:id="14" w:name="OLE_LINK92"/>
            <w:r>
              <w:rPr>
                <w:rFonts w:ascii="Calibri" w:hAnsi="Calibri" w:cs="Calibri"/>
                <w:lang w:eastAsia="zh-CN"/>
              </w:rPr>
              <w:t>Area of landscapes under improved practices or measures (hectares; excluding protected areas)</w:t>
            </w:r>
            <w:bookmarkEnd w:id="13"/>
            <w:bookmarkEnd w:id="14"/>
          </w:p>
          <w:p w14:paraId="2EAEE5BF" w14:textId="77777777" w:rsidR="00957972" w:rsidRDefault="00957972">
            <w:pPr>
              <w:rPr>
                <w:rFonts w:ascii="Calibri" w:hAnsi="Calibri" w:cs="Calibri"/>
                <w:lang w:eastAsia="zh-CN"/>
              </w:rPr>
            </w:pPr>
          </w:p>
        </w:tc>
        <w:tc>
          <w:tcPr>
            <w:tcW w:w="1312" w:type="pct"/>
          </w:tcPr>
          <w:p w14:paraId="2EAEE5C0" w14:textId="5AC8D11A" w:rsidR="00957972" w:rsidRDefault="00183F7B">
            <w:pPr>
              <w:rPr>
                <w:rFonts w:ascii="Calibri" w:hAnsi="Calibri" w:cs="Calibri"/>
                <w:lang w:eastAsia="zh-CN"/>
              </w:rPr>
            </w:pPr>
            <w:r>
              <w:rPr>
                <w:rFonts w:ascii="Calibri" w:hAnsi="Calibri" w:cs="Calibri" w:hint="eastAsia"/>
                <w:lang w:eastAsia="zh-CN"/>
              </w:rPr>
              <w:t>T</w:t>
            </w:r>
            <w:r w:rsidR="00301E66">
              <w:rPr>
                <w:rFonts w:ascii="Calibri" w:hAnsi="Calibri" w:cs="Calibri"/>
                <w:lang w:eastAsia="zh-CN"/>
              </w:rPr>
              <w:t>he Dali Primate Ecological Corridor Strategies and Action Plan—</w:t>
            </w:r>
            <w:bookmarkStart w:id="15" w:name="OLE_LINK4"/>
            <w:bookmarkStart w:id="16" w:name="OLE_LINK2"/>
            <w:r w:rsidR="00301E66">
              <w:rPr>
                <w:rFonts w:ascii="Calibri" w:hAnsi="Calibri" w:cs="Calibri"/>
                <w:lang w:eastAsia="zh-CN"/>
              </w:rPr>
              <w:t>officially endorsed at the expert review meeting in September 2025—</w:t>
            </w:r>
            <w:r>
              <w:rPr>
                <w:rFonts w:ascii="Calibri" w:hAnsi="Calibri" w:cs="Calibri" w:hint="eastAsia"/>
                <w:lang w:eastAsia="zh-CN"/>
              </w:rPr>
              <w:t xml:space="preserve">has confirmed </w:t>
            </w:r>
            <w:r w:rsidR="00301E66">
              <w:rPr>
                <w:rFonts w:ascii="Calibri" w:hAnsi="Calibri" w:cs="Calibri"/>
                <w:lang w:eastAsia="zh-CN"/>
              </w:rPr>
              <w:t xml:space="preserve">a total of 3,300 hectares of </w:t>
            </w:r>
            <w:bookmarkStart w:id="17" w:name="OLE_LINK75"/>
            <w:bookmarkStart w:id="18" w:name="OLE_LINK74"/>
            <w:r w:rsidR="00301E66">
              <w:rPr>
                <w:rFonts w:ascii="Calibri" w:hAnsi="Calibri" w:cs="Calibri"/>
                <w:lang w:eastAsia="zh-CN"/>
              </w:rPr>
              <w:t xml:space="preserve">landscapes </w:t>
            </w:r>
            <w:bookmarkEnd w:id="17"/>
            <w:bookmarkEnd w:id="18"/>
            <w:r w:rsidR="00301E66">
              <w:rPr>
                <w:rFonts w:ascii="Calibri" w:hAnsi="Calibri" w:cs="Calibri"/>
                <w:lang w:eastAsia="zh-CN"/>
              </w:rPr>
              <w:t>to be improved across the Yunnan pilot area. Key officials from Dali Prefecture, Yulong County, Tianchi Nature Reserve and Caojian Forest Farm (Township) attend</w:t>
            </w:r>
            <w:r>
              <w:rPr>
                <w:rFonts w:ascii="Calibri" w:hAnsi="Calibri" w:cs="Calibri" w:hint="eastAsia"/>
                <w:lang w:eastAsia="zh-CN"/>
              </w:rPr>
              <w:t>ed</w:t>
            </w:r>
            <w:r w:rsidR="00301E66">
              <w:rPr>
                <w:rFonts w:ascii="Calibri" w:hAnsi="Calibri" w:cs="Calibri"/>
                <w:lang w:eastAsia="zh-CN"/>
              </w:rPr>
              <w:t xml:space="preserve"> th</w:t>
            </w:r>
            <w:r>
              <w:rPr>
                <w:rFonts w:ascii="Calibri" w:hAnsi="Calibri" w:cs="Calibri" w:hint="eastAsia"/>
                <w:lang w:eastAsia="zh-CN"/>
              </w:rPr>
              <w:t>e</w:t>
            </w:r>
            <w:r w:rsidR="00301E66">
              <w:rPr>
                <w:rFonts w:ascii="Calibri" w:hAnsi="Calibri" w:cs="Calibri"/>
                <w:lang w:eastAsia="zh-CN"/>
              </w:rPr>
              <w:t xml:space="preserve"> meeting.</w:t>
            </w:r>
          </w:p>
          <w:bookmarkEnd w:id="15"/>
          <w:bookmarkEnd w:id="16"/>
          <w:p w14:paraId="2EAEE5C1" w14:textId="41E1009C" w:rsidR="00957972" w:rsidRDefault="00301E66">
            <w:pPr>
              <w:rPr>
                <w:rFonts w:ascii="Calibri" w:hAnsi="Calibri" w:cs="Calibri"/>
                <w:lang w:eastAsia="zh-CN"/>
              </w:rPr>
            </w:pPr>
            <w:r>
              <w:rPr>
                <w:rFonts w:ascii="Calibri" w:hAnsi="Calibri" w:cs="Calibri"/>
                <w:lang w:eastAsia="zh-CN"/>
              </w:rPr>
              <w:t>Sichuan Ecological Corridor Strategies and Action Plan has been approved by</w:t>
            </w:r>
            <w:bookmarkStart w:id="19" w:name="OLE_LINK188"/>
            <w:bookmarkStart w:id="20" w:name="OLE_LINK189"/>
            <w:r>
              <w:rPr>
                <w:rFonts w:ascii="Calibri" w:hAnsi="Calibri" w:cs="Calibri"/>
                <w:lang w:eastAsia="zh-CN"/>
              </w:rPr>
              <w:t xml:space="preserve"> </w:t>
            </w:r>
            <w:bookmarkStart w:id="21" w:name="OLE_LINK184"/>
            <w:bookmarkStart w:id="22" w:name="OLE_LINK185"/>
            <w:r>
              <w:rPr>
                <w:rFonts w:ascii="Calibri" w:hAnsi="Calibri" w:cs="Calibri"/>
                <w:lang w:eastAsia="zh-CN"/>
              </w:rPr>
              <w:t>the Sichuan GP NP administration</w:t>
            </w:r>
            <w:bookmarkEnd w:id="19"/>
            <w:bookmarkEnd w:id="20"/>
            <w:bookmarkEnd w:id="21"/>
            <w:bookmarkEnd w:id="22"/>
            <w:r>
              <w:rPr>
                <w:rFonts w:ascii="Calibri" w:hAnsi="Calibri" w:cs="Calibri"/>
                <w:lang w:eastAsia="zh-CN"/>
              </w:rPr>
              <w:t xml:space="preserve">. The plan has confirmed the 8,442 ha landscapes </w:t>
            </w:r>
            <w:r w:rsidR="00183F7B">
              <w:rPr>
                <w:rFonts w:ascii="Calibri" w:hAnsi="Calibri" w:cs="Calibri"/>
                <w:lang w:eastAsia="zh-CN"/>
              </w:rPr>
              <w:t xml:space="preserve">to be improved </w:t>
            </w:r>
            <w:r>
              <w:rPr>
                <w:rFonts w:ascii="Calibri" w:hAnsi="Calibri" w:cs="Calibri"/>
                <w:lang w:eastAsia="zh-CN"/>
              </w:rPr>
              <w:t>(5,169 ha in Baodinggou NR, 3,273ha in Liziping NR).</w:t>
            </w:r>
          </w:p>
        </w:tc>
        <w:tc>
          <w:tcPr>
            <w:tcW w:w="765" w:type="pct"/>
          </w:tcPr>
          <w:p w14:paraId="73928443" w14:textId="77777777" w:rsidR="00957972" w:rsidRDefault="00301E66">
            <w:pPr>
              <w:rPr>
                <w:rFonts w:ascii="Calibri" w:hAnsi="Calibri" w:cs="Calibri"/>
                <w:lang w:eastAsia="zh-CN"/>
              </w:rPr>
            </w:pPr>
            <w:r>
              <w:rPr>
                <w:rFonts w:ascii="Calibri" w:hAnsi="Calibri" w:cs="Calibri"/>
                <w:lang w:eastAsia="zh-CN"/>
              </w:rPr>
              <w:t>Sub-Indicator 4.1: Area of landscapes under improved management to benefit biodiversity; qualitative assessment, non-certified</w:t>
            </w:r>
            <w:r>
              <w:rPr>
                <w:rFonts w:ascii="Calibri" w:hAnsi="Calibri" w:cs="Calibri" w:hint="eastAsia"/>
                <w:lang w:eastAsia="zh-CN"/>
              </w:rPr>
              <w:t xml:space="preserve"> </w:t>
            </w:r>
            <w:r>
              <w:rPr>
                <w:rFonts w:ascii="Calibri" w:hAnsi="Calibri" w:cs="Calibri"/>
                <w:lang w:eastAsia="zh-CN"/>
              </w:rPr>
              <w:t>(SDG 15.2, 15.3)</w:t>
            </w:r>
          </w:p>
          <w:p w14:paraId="7A1E4C81" w14:textId="77777777" w:rsidR="00957972" w:rsidRDefault="00957972">
            <w:pPr>
              <w:rPr>
                <w:rFonts w:ascii="Calibri" w:hAnsi="Calibri" w:cs="Calibri"/>
                <w:lang w:eastAsia="zh-CN"/>
              </w:rPr>
            </w:pPr>
          </w:p>
        </w:tc>
        <w:tc>
          <w:tcPr>
            <w:tcW w:w="517" w:type="pct"/>
          </w:tcPr>
          <w:p w14:paraId="2EAEE5C3" w14:textId="77777777" w:rsidR="00957972" w:rsidRDefault="00301E66">
            <w:pPr>
              <w:rPr>
                <w:rFonts w:ascii="Calibri" w:hAnsi="Calibri" w:cs="Calibri"/>
                <w:lang w:eastAsia="zh-CN"/>
              </w:rPr>
            </w:pPr>
            <w:r>
              <w:rPr>
                <w:rFonts w:ascii="Calibri" w:hAnsi="Calibri" w:cs="Calibri" w:hint="eastAsia"/>
                <w:lang w:eastAsia="zh-CN"/>
              </w:rPr>
              <w:t>0</w:t>
            </w:r>
          </w:p>
        </w:tc>
        <w:tc>
          <w:tcPr>
            <w:tcW w:w="499" w:type="pct"/>
          </w:tcPr>
          <w:p w14:paraId="2EAEE5C4" w14:textId="471B3D40" w:rsidR="00957972" w:rsidRDefault="00D81E68">
            <w:pPr>
              <w:rPr>
                <w:rFonts w:ascii="Calibri" w:hAnsi="Calibri" w:cs="Calibri"/>
                <w:lang w:eastAsia="zh-CN"/>
              </w:rPr>
            </w:pPr>
            <w:r w:rsidRPr="00D81E68">
              <w:rPr>
                <w:rFonts w:ascii="Calibri" w:hAnsi="Calibri" w:cs="Calibri"/>
                <w:lang w:eastAsia="zh-CN"/>
              </w:rPr>
              <w:t xml:space="preserve">11,742 ha end target confirmed in Ecological Corridor Strategies and Action Plans approved by midterm evaluation. </w:t>
            </w:r>
          </w:p>
        </w:tc>
        <w:tc>
          <w:tcPr>
            <w:tcW w:w="512" w:type="pct"/>
          </w:tcPr>
          <w:p w14:paraId="2EAEE5C5" w14:textId="77777777" w:rsidR="00957972" w:rsidRDefault="00301E66">
            <w:pPr>
              <w:rPr>
                <w:rFonts w:ascii="Calibri" w:hAnsi="Calibri" w:cs="Calibri"/>
                <w:lang w:eastAsia="zh-CN"/>
              </w:rPr>
            </w:pPr>
            <w:r>
              <w:rPr>
                <w:rFonts w:ascii="Calibri" w:hAnsi="Calibri" w:cs="Calibri" w:hint="eastAsia"/>
                <w:lang w:eastAsia="zh-CN"/>
              </w:rPr>
              <w:t>100%</w:t>
            </w:r>
          </w:p>
        </w:tc>
      </w:tr>
      <w:tr w:rsidR="00957972" w14:paraId="2EAEE5D0" w14:textId="77777777" w:rsidTr="003B3429">
        <w:trPr>
          <w:gridAfter w:val="1"/>
          <w:wAfter w:w="10" w:type="pct"/>
          <w:trHeight w:val="552"/>
        </w:trPr>
        <w:tc>
          <w:tcPr>
            <w:tcW w:w="1384" w:type="pct"/>
          </w:tcPr>
          <w:p w14:paraId="2EAEE5C7" w14:textId="77777777" w:rsidR="00957972" w:rsidRDefault="00301E66">
            <w:pPr>
              <w:rPr>
                <w:rFonts w:ascii="Calibri" w:hAnsi="Calibri" w:cs="Calibri"/>
                <w:lang w:eastAsia="zh-CN"/>
              </w:rPr>
            </w:pPr>
            <w:r>
              <w:rPr>
                <w:rFonts w:ascii="Calibri" w:hAnsi="Calibri" w:cs="Calibri"/>
                <w:lang w:eastAsia="zh-CN"/>
              </w:rPr>
              <w:t>Indicator 4:</w:t>
            </w:r>
            <w:bookmarkStart w:id="23" w:name="OLE_LINK33"/>
            <w:bookmarkStart w:id="24" w:name="OLE_LINK30"/>
            <w:bookmarkStart w:id="25" w:name="OLE_LINK96"/>
            <w:r>
              <w:rPr>
                <w:rFonts w:ascii="Calibri" w:hAnsi="Calibri" w:cs="Calibri"/>
                <w:lang w:eastAsia="zh-CN"/>
              </w:rPr>
              <w:t xml:space="preserve"> </w:t>
            </w:r>
            <w:bookmarkStart w:id="26" w:name="OLE_LINK14"/>
            <w:bookmarkStart w:id="27" w:name="OLE_LINK15"/>
            <w:bookmarkStart w:id="28" w:name="OLE_LINK17"/>
            <w:bookmarkStart w:id="29" w:name="OLE_LINK18"/>
            <w:bookmarkStart w:id="30" w:name="OLE_LINK23"/>
            <w:r>
              <w:rPr>
                <w:rFonts w:ascii="Calibri" w:hAnsi="Calibri" w:cs="Calibri"/>
                <w:lang w:eastAsia="zh-CN"/>
              </w:rPr>
              <w:t xml:space="preserve">Greenhouse Gas Emissions </w:t>
            </w:r>
            <w:bookmarkEnd w:id="26"/>
            <w:bookmarkEnd w:id="27"/>
            <w:r>
              <w:rPr>
                <w:rFonts w:ascii="Calibri" w:hAnsi="Calibri" w:cs="Calibri"/>
                <w:lang w:eastAsia="zh-CN"/>
              </w:rPr>
              <w:t>Mitigated</w:t>
            </w:r>
            <w:bookmarkEnd w:id="23"/>
            <w:bookmarkEnd w:id="24"/>
            <w:bookmarkEnd w:id="28"/>
            <w:bookmarkEnd w:id="29"/>
            <w:bookmarkEnd w:id="30"/>
            <w:r>
              <w:rPr>
                <w:rFonts w:ascii="Calibri" w:hAnsi="Calibri" w:cs="Calibri"/>
                <w:lang w:eastAsia="zh-CN"/>
              </w:rPr>
              <w:t xml:space="preserve"> (million metric tons of carbon dioxide equivalent – tCO2e)</w:t>
            </w:r>
          </w:p>
          <w:bookmarkEnd w:id="25"/>
          <w:p w14:paraId="2EAEE5C8" w14:textId="77777777" w:rsidR="00957972" w:rsidRDefault="00957972">
            <w:pPr>
              <w:rPr>
                <w:rFonts w:ascii="Calibri" w:hAnsi="Calibri" w:cs="Calibri"/>
                <w:lang w:eastAsia="zh-CN"/>
              </w:rPr>
            </w:pPr>
          </w:p>
          <w:p w14:paraId="2EAEE5C9" w14:textId="77777777" w:rsidR="00957972" w:rsidRDefault="00301E66">
            <w:pPr>
              <w:rPr>
                <w:rFonts w:ascii="Calibri" w:hAnsi="Calibri" w:cs="Calibri"/>
                <w:lang w:eastAsia="zh-CN"/>
              </w:rPr>
            </w:pPr>
            <w:r>
              <w:rPr>
                <w:rFonts w:ascii="Calibri" w:hAnsi="Calibri" w:cs="Calibri"/>
                <w:lang w:eastAsia="zh-CN"/>
              </w:rPr>
              <w:t>SDG 13.1, 13.2; SDG 13.3</w:t>
            </w:r>
          </w:p>
          <w:p w14:paraId="2EAEE5CA" w14:textId="77777777" w:rsidR="00957972" w:rsidRDefault="00957972">
            <w:pPr>
              <w:rPr>
                <w:rFonts w:ascii="Calibri" w:hAnsi="Calibri" w:cs="Calibri"/>
                <w:lang w:eastAsia="zh-CN"/>
              </w:rPr>
            </w:pPr>
          </w:p>
        </w:tc>
        <w:tc>
          <w:tcPr>
            <w:tcW w:w="1312" w:type="pct"/>
          </w:tcPr>
          <w:p w14:paraId="2EAEE5CB" w14:textId="6A975B1E" w:rsidR="00957972" w:rsidRPr="00922C2B" w:rsidRDefault="00922C2B">
            <w:pPr>
              <w:rPr>
                <w:rFonts w:ascii="Calibri" w:hAnsi="Calibri" w:cs="Calibri"/>
                <w:lang w:eastAsia="zh-CN"/>
              </w:rPr>
            </w:pPr>
            <w:r w:rsidRPr="00922C2B">
              <w:rPr>
                <w:rFonts w:ascii="Calibri" w:hAnsi="Calibri" w:cs="Calibri"/>
                <w:bCs/>
                <w:lang w:eastAsia="zh-CN"/>
              </w:rPr>
              <w:t>2,716</w:t>
            </w:r>
            <w:r w:rsidR="00EC09E4">
              <w:rPr>
                <w:rFonts w:ascii="Calibri" w:hAnsi="Calibri" w:cs="Calibri" w:hint="eastAsia"/>
                <w:bCs/>
                <w:lang w:eastAsia="zh-CN"/>
              </w:rPr>
              <w:t xml:space="preserve"> </w:t>
            </w:r>
            <w:r w:rsidRPr="00922C2B">
              <w:rPr>
                <w:rFonts w:ascii="Calibri" w:hAnsi="Calibri" w:cs="Calibri"/>
                <w:bCs/>
                <w:lang w:eastAsia="zh-CN"/>
              </w:rPr>
              <w:t>ha area of land restored have been confirmed in the Degraded Habitat Restoration Plans</w:t>
            </w:r>
            <w:r w:rsidR="00EC09E4">
              <w:rPr>
                <w:rFonts w:ascii="Calibri" w:hAnsi="Calibri" w:cs="Calibri" w:hint="eastAsia"/>
                <w:bCs/>
                <w:lang w:eastAsia="zh-CN"/>
              </w:rPr>
              <w:t>, with</w:t>
            </w:r>
            <w:r w:rsidRPr="00922C2B">
              <w:rPr>
                <w:rFonts w:ascii="Calibri" w:hAnsi="Calibri" w:cs="Calibri"/>
                <w:bCs/>
                <w:lang w:eastAsia="zh-CN"/>
              </w:rPr>
              <w:t xml:space="preserve"> </w:t>
            </w:r>
            <w:r w:rsidR="00EC09E4" w:rsidRPr="00922C2B">
              <w:rPr>
                <w:rFonts w:ascii="Calibri" w:hAnsi="Calibri" w:cs="Calibri"/>
                <w:bCs/>
                <w:lang w:eastAsia="zh-CN"/>
              </w:rPr>
              <w:t xml:space="preserve">estimated </w:t>
            </w:r>
            <w:r w:rsidRPr="00922C2B">
              <w:rPr>
                <w:rFonts w:ascii="Calibri" w:hAnsi="Calibri" w:cs="Calibri"/>
                <w:bCs/>
                <w:lang w:eastAsia="zh-CN"/>
              </w:rPr>
              <w:t xml:space="preserve">Greenhouse Gas </w:t>
            </w:r>
            <w:r w:rsidR="00EC09E4">
              <w:rPr>
                <w:rFonts w:ascii="Calibri" w:hAnsi="Calibri" w:cs="Calibri" w:hint="eastAsia"/>
                <w:bCs/>
                <w:lang w:eastAsia="zh-CN"/>
              </w:rPr>
              <w:t>e</w:t>
            </w:r>
            <w:r w:rsidRPr="00922C2B">
              <w:rPr>
                <w:rFonts w:ascii="Calibri" w:hAnsi="Calibri" w:cs="Calibri"/>
                <w:bCs/>
                <w:lang w:eastAsia="zh-CN"/>
              </w:rPr>
              <w:t xml:space="preserve">missions </w:t>
            </w:r>
            <w:r w:rsidR="00EC09E4">
              <w:rPr>
                <w:rFonts w:ascii="Calibri" w:hAnsi="Calibri" w:cs="Calibri" w:hint="eastAsia"/>
                <w:bCs/>
                <w:lang w:eastAsia="zh-CN"/>
              </w:rPr>
              <w:t>m</w:t>
            </w:r>
            <w:r w:rsidRPr="00922C2B">
              <w:rPr>
                <w:rFonts w:ascii="Calibri" w:hAnsi="Calibri" w:cs="Calibri"/>
                <w:bCs/>
                <w:lang w:eastAsia="zh-CN"/>
              </w:rPr>
              <w:t xml:space="preserve">itigated </w:t>
            </w:r>
            <w:r w:rsidR="00EC09E4">
              <w:rPr>
                <w:rFonts w:ascii="Calibri" w:hAnsi="Calibri" w:cs="Calibri" w:hint="eastAsia"/>
                <w:bCs/>
                <w:lang w:eastAsia="zh-CN"/>
              </w:rPr>
              <w:t xml:space="preserve">of </w:t>
            </w:r>
            <w:r w:rsidRPr="00922C2B">
              <w:rPr>
                <w:rFonts w:ascii="Calibri" w:hAnsi="Calibri" w:cs="Calibri"/>
                <w:bCs/>
                <w:lang w:eastAsia="zh-CN"/>
              </w:rPr>
              <w:t xml:space="preserve">206,075 tCO2e. </w:t>
            </w:r>
            <w:r w:rsidR="00757446">
              <w:rPr>
                <w:rFonts w:ascii="Calibri" w:hAnsi="Calibri" w:cs="Calibri" w:hint="eastAsia"/>
                <w:bCs/>
                <w:lang w:eastAsia="zh-CN"/>
              </w:rPr>
              <w:t>By the end of June 2025</w:t>
            </w:r>
            <w:r w:rsidRPr="00922C2B">
              <w:rPr>
                <w:rFonts w:ascii="Calibri" w:hAnsi="Calibri" w:cs="Calibri"/>
                <w:bCs/>
                <w:lang w:eastAsia="zh-CN"/>
              </w:rPr>
              <w:t>, 674.46ha has been restored in the two demonstration areas, equivalent to 51,174 tCO2e GHG emissions mitigated.</w:t>
            </w:r>
          </w:p>
        </w:tc>
        <w:tc>
          <w:tcPr>
            <w:tcW w:w="765" w:type="pct"/>
          </w:tcPr>
          <w:p w14:paraId="30B98746" w14:textId="77777777" w:rsidR="00957972" w:rsidRDefault="008A7CA1">
            <w:pPr>
              <w:rPr>
                <w:rFonts w:ascii="Calibri" w:hAnsi="Calibri" w:cs="Calibri"/>
                <w:lang w:eastAsia="zh-CN"/>
              </w:rPr>
            </w:pPr>
            <w:r w:rsidRPr="008A7CA1">
              <w:rPr>
                <w:rFonts w:ascii="Calibri" w:hAnsi="Calibri" w:cs="Calibri"/>
                <w:lang w:eastAsia="zh-CN"/>
              </w:rPr>
              <w:t xml:space="preserve">By midterm, 2,716 ha of degraded habitat had been formally designated for restoration across Yunnan and Sichuan, with 674.46 ha already restored—equivalent to </w:t>
            </w:r>
            <w:r w:rsidRPr="008A7CA1">
              <w:rPr>
                <w:rFonts w:ascii="Calibri" w:hAnsi="Calibri" w:cs="Calibri"/>
                <w:lang w:eastAsia="zh-CN"/>
              </w:rPr>
              <w:lastRenderedPageBreak/>
              <w:t>51,174 tCO₂e in emissions reductions.</w:t>
            </w:r>
          </w:p>
          <w:p w14:paraId="2EAEE5CC" w14:textId="0F45CCA5" w:rsidR="008A7CA1" w:rsidRDefault="008A7CA1">
            <w:pPr>
              <w:rPr>
                <w:rFonts w:ascii="Calibri" w:hAnsi="Calibri" w:cs="Calibri"/>
                <w:lang w:eastAsia="zh-CN"/>
              </w:rPr>
            </w:pPr>
          </w:p>
        </w:tc>
        <w:tc>
          <w:tcPr>
            <w:tcW w:w="517" w:type="pct"/>
          </w:tcPr>
          <w:p w14:paraId="2EAEE5CD" w14:textId="77777777" w:rsidR="00957972" w:rsidRDefault="00301E66">
            <w:pPr>
              <w:rPr>
                <w:rFonts w:ascii="Calibri" w:hAnsi="Calibri" w:cs="Calibri"/>
                <w:lang w:eastAsia="zh-CN"/>
              </w:rPr>
            </w:pPr>
            <w:r>
              <w:rPr>
                <w:rFonts w:ascii="Calibri" w:hAnsi="Calibri" w:cs="Calibri" w:hint="eastAsia"/>
                <w:lang w:eastAsia="zh-CN"/>
              </w:rPr>
              <w:lastRenderedPageBreak/>
              <w:t>0</w:t>
            </w:r>
          </w:p>
        </w:tc>
        <w:tc>
          <w:tcPr>
            <w:tcW w:w="499" w:type="pct"/>
          </w:tcPr>
          <w:p w14:paraId="418B4DBD" w14:textId="77777777" w:rsidR="00957972" w:rsidRDefault="00301E66">
            <w:pPr>
              <w:rPr>
                <w:rFonts w:ascii="Calibri" w:hAnsi="Calibri" w:cs="Calibri"/>
                <w:lang w:eastAsia="zh-CN"/>
              </w:rPr>
            </w:pPr>
            <w:r>
              <w:rPr>
                <w:rFonts w:ascii="Calibri" w:hAnsi="Calibri" w:cs="Calibri"/>
                <w:lang w:eastAsia="zh-CN"/>
              </w:rPr>
              <w:t xml:space="preserve">Until </w:t>
            </w:r>
            <w:r>
              <w:rPr>
                <w:rFonts w:ascii="Calibri" w:hAnsi="Calibri" w:cs="Calibri" w:hint="eastAsia"/>
                <w:lang w:eastAsia="zh-CN"/>
              </w:rPr>
              <w:t>2025</w:t>
            </w:r>
            <w:r>
              <w:rPr>
                <w:rFonts w:ascii="Calibri" w:hAnsi="Calibri" w:cs="Calibri"/>
                <w:lang w:eastAsia="zh-CN"/>
              </w:rPr>
              <w:t>,</w:t>
            </w:r>
            <w:bookmarkStart w:id="31" w:name="OLE_LINK101"/>
            <w:bookmarkStart w:id="32" w:name="OLE_LINK100"/>
            <w:bookmarkStart w:id="33" w:name="OLE_LINK99"/>
            <w:bookmarkStart w:id="34" w:name="OLE_LINK98"/>
            <w:r>
              <w:rPr>
                <w:rFonts w:ascii="Calibri" w:hAnsi="Calibri" w:cs="Calibri"/>
                <w:lang w:eastAsia="zh-CN"/>
              </w:rPr>
              <w:t xml:space="preserve"> 674.46ha has been restored in the two demonstration areas,</w:t>
            </w:r>
            <w:bookmarkStart w:id="35" w:name="OLE_LINK103"/>
            <w:bookmarkStart w:id="36" w:name="OLE_LINK102"/>
            <w:r>
              <w:rPr>
                <w:rFonts w:ascii="Calibri" w:hAnsi="Calibri" w:cs="Calibri"/>
                <w:lang w:eastAsia="zh-CN"/>
              </w:rPr>
              <w:t xml:space="preserve"> </w:t>
            </w:r>
            <w:bookmarkEnd w:id="31"/>
            <w:bookmarkEnd w:id="32"/>
            <w:r>
              <w:rPr>
                <w:rFonts w:ascii="Calibri" w:hAnsi="Calibri" w:cs="Calibri"/>
                <w:lang w:eastAsia="zh-CN"/>
              </w:rPr>
              <w:t xml:space="preserve">equivalent to </w:t>
            </w:r>
            <w:bookmarkEnd w:id="35"/>
            <w:bookmarkEnd w:id="36"/>
            <w:r>
              <w:rPr>
                <w:rFonts w:ascii="Calibri" w:hAnsi="Calibri" w:cs="Calibri"/>
                <w:lang w:eastAsia="zh-CN"/>
              </w:rPr>
              <w:t xml:space="preserve">51,174 tCO2e GHG </w:t>
            </w:r>
            <w:r>
              <w:rPr>
                <w:rFonts w:ascii="Calibri" w:hAnsi="Calibri" w:cs="Calibri"/>
                <w:lang w:eastAsia="zh-CN"/>
              </w:rPr>
              <w:lastRenderedPageBreak/>
              <w:t>emissions mitigated.</w:t>
            </w:r>
            <w:bookmarkEnd w:id="33"/>
            <w:bookmarkEnd w:id="34"/>
          </w:p>
          <w:p w14:paraId="2EAEE5CE" w14:textId="77777777" w:rsidR="00922C2B" w:rsidRDefault="00922C2B">
            <w:pPr>
              <w:rPr>
                <w:rFonts w:ascii="Calibri" w:hAnsi="Calibri" w:cs="Calibri"/>
                <w:lang w:eastAsia="zh-CN"/>
              </w:rPr>
            </w:pPr>
          </w:p>
        </w:tc>
        <w:tc>
          <w:tcPr>
            <w:tcW w:w="512" w:type="pct"/>
          </w:tcPr>
          <w:p w14:paraId="2EAEE5CF" w14:textId="77777777" w:rsidR="00957972" w:rsidRDefault="00301E66">
            <w:pPr>
              <w:rPr>
                <w:rFonts w:ascii="Calibri" w:hAnsi="Calibri" w:cs="Calibri"/>
                <w:lang w:eastAsia="zh-CN"/>
              </w:rPr>
            </w:pPr>
            <w:r>
              <w:rPr>
                <w:rFonts w:ascii="Calibri" w:hAnsi="Calibri" w:cs="Calibri" w:hint="eastAsia"/>
                <w:lang w:eastAsia="zh-CN"/>
              </w:rPr>
              <w:lastRenderedPageBreak/>
              <w:t>100%</w:t>
            </w:r>
          </w:p>
        </w:tc>
      </w:tr>
      <w:tr w:rsidR="00957972" w14:paraId="2EAEE5D9" w14:textId="77777777" w:rsidTr="003B3429">
        <w:trPr>
          <w:gridAfter w:val="1"/>
          <w:wAfter w:w="10" w:type="pct"/>
          <w:trHeight w:val="552"/>
        </w:trPr>
        <w:tc>
          <w:tcPr>
            <w:tcW w:w="1384" w:type="pct"/>
          </w:tcPr>
          <w:p w14:paraId="2EAEE5D1" w14:textId="77777777" w:rsidR="00957972" w:rsidRDefault="00301E66">
            <w:pPr>
              <w:rPr>
                <w:rFonts w:ascii="Calibri" w:hAnsi="Calibri" w:cs="Calibri"/>
                <w:lang w:eastAsia="zh-CN"/>
              </w:rPr>
            </w:pPr>
            <w:r>
              <w:rPr>
                <w:rFonts w:ascii="Calibri" w:hAnsi="Calibri" w:cs="Calibri"/>
                <w:lang w:eastAsia="zh-CN"/>
              </w:rPr>
              <w:t>Indicator 5:  Number of direct project beneficiaries disaggregated by gender as a co-benefit of GEF investment (individual people)</w:t>
            </w:r>
          </w:p>
          <w:p w14:paraId="2EAEE5D2" w14:textId="77777777" w:rsidR="00957972" w:rsidRDefault="00301E66">
            <w:pPr>
              <w:rPr>
                <w:rFonts w:ascii="Calibri" w:hAnsi="Calibri" w:cs="Calibri"/>
                <w:lang w:eastAsia="zh-CN"/>
              </w:rPr>
            </w:pPr>
            <w:r>
              <w:rPr>
                <w:rFonts w:ascii="Calibri" w:hAnsi="Calibri" w:cs="Calibri"/>
                <w:lang w:eastAsia="zh-CN"/>
              </w:rPr>
              <w:t>SDG 1.4; SDG 1.b; SDG 5.a</w:t>
            </w:r>
          </w:p>
          <w:p w14:paraId="2EAEE5D3" w14:textId="77777777" w:rsidR="00957972" w:rsidRDefault="00957972">
            <w:pPr>
              <w:rPr>
                <w:rFonts w:ascii="Calibri" w:hAnsi="Calibri" w:cs="Calibri"/>
                <w:lang w:eastAsia="zh-CN"/>
              </w:rPr>
            </w:pPr>
          </w:p>
        </w:tc>
        <w:tc>
          <w:tcPr>
            <w:tcW w:w="1312" w:type="pct"/>
          </w:tcPr>
          <w:p w14:paraId="2F108A56" w14:textId="2E8DF50B" w:rsidR="008A7CA1" w:rsidRPr="003B3429" w:rsidRDefault="008A7CA1" w:rsidP="008A7CA1">
            <w:pPr>
              <w:rPr>
                <w:rFonts w:ascii="Calibri" w:hAnsi="Calibri" w:cs="Calibri"/>
                <w:lang w:eastAsia="zh-CN"/>
              </w:rPr>
            </w:pPr>
            <w:r w:rsidRPr="003B3429">
              <w:rPr>
                <w:rFonts w:ascii="Calibri" w:hAnsi="Calibri" w:cs="Calibri"/>
                <w:lang w:eastAsia="zh-CN"/>
              </w:rPr>
              <w:t xml:space="preserve">A total of 4,732 direct project beneficiaries had been reached </w:t>
            </w:r>
            <w:r w:rsidR="00584B77">
              <w:rPr>
                <w:rFonts w:ascii="Calibri" w:hAnsi="Calibri" w:cs="Calibri" w:hint="eastAsia"/>
                <w:lang w:eastAsia="zh-CN"/>
              </w:rPr>
              <w:t>through</w:t>
            </w:r>
            <w:r w:rsidRPr="003B3429">
              <w:rPr>
                <w:rFonts w:ascii="Calibri" w:hAnsi="Calibri" w:cs="Calibri"/>
                <w:lang w:eastAsia="zh-CN"/>
              </w:rPr>
              <w:t xml:space="preserve"> 18 activities, of whom 2,352 (49%) were women. The MTR level </w:t>
            </w:r>
            <w:r w:rsidR="005733D1">
              <w:rPr>
                <w:rFonts w:ascii="Calibri" w:hAnsi="Calibri" w:cs="Calibri" w:hint="eastAsia"/>
                <w:lang w:eastAsia="zh-CN"/>
              </w:rPr>
              <w:t>has been reached</w:t>
            </w:r>
            <w:r w:rsidRPr="003B3429">
              <w:rPr>
                <w:rFonts w:ascii="Calibri" w:hAnsi="Calibri" w:cs="Calibri"/>
                <w:lang w:eastAsia="zh-CN"/>
              </w:rPr>
              <w:t xml:space="preserve"> in November</w:t>
            </w:r>
            <w:r w:rsidR="005733D1">
              <w:rPr>
                <w:rFonts w:ascii="Calibri" w:hAnsi="Calibri" w:cs="Calibri" w:hint="eastAsia"/>
                <w:lang w:eastAsia="zh-CN"/>
              </w:rPr>
              <w:t xml:space="preserve"> 2025</w:t>
            </w:r>
            <w:r w:rsidRPr="003B3429">
              <w:rPr>
                <w:rFonts w:ascii="Calibri" w:hAnsi="Calibri" w:cs="Calibri"/>
                <w:lang w:eastAsia="zh-CN"/>
              </w:rPr>
              <w:t xml:space="preserve"> when several trainings </w:t>
            </w:r>
            <w:r w:rsidR="005733D1">
              <w:rPr>
                <w:rFonts w:ascii="Calibri" w:hAnsi="Calibri" w:cs="Calibri" w:hint="eastAsia"/>
                <w:lang w:eastAsia="zh-CN"/>
              </w:rPr>
              <w:t>have been</w:t>
            </w:r>
            <w:r w:rsidRPr="003B3429">
              <w:rPr>
                <w:rFonts w:ascii="Calibri" w:hAnsi="Calibri" w:cs="Calibri"/>
                <w:lang w:eastAsia="zh-CN"/>
              </w:rPr>
              <w:t xml:space="preserve"> held in 2 pilots. </w:t>
            </w:r>
          </w:p>
          <w:p w14:paraId="2897D172" w14:textId="77777777" w:rsidR="008A7CA1" w:rsidRPr="003B3429" w:rsidRDefault="008A7CA1" w:rsidP="008A7CA1">
            <w:pPr>
              <w:rPr>
                <w:rFonts w:ascii="Calibri" w:hAnsi="Calibri" w:cs="Calibri"/>
                <w:lang w:eastAsia="zh-CN"/>
              </w:rPr>
            </w:pPr>
          </w:p>
          <w:p w14:paraId="634AD1D6" w14:textId="5685611B" w:rsidR="008A7CA1" w:rsidRPr="003B3429" w:rsidRDefault="00552948" w:rsidP="008A7CA1">
            <w:pPr>
              <w:rPr>
                <w:rFonts w:ascii="Calibri" w:hAnsi="Calibri" w:cs="Calibri"/>
                <w:lang w:eastAsia="zh-CN"/>
              </w:rPr>
            </w:pPr>
            <w:r>
              <w:rPr>
                <w:rFonts w:ascii="Calibri" w:hAnsi="Calibri" w:cs="Calibri" w:hint="eastAsia"/>
                <w:lang w:eastAsia="zh-CN"/>
              </w:rPr>
              <w:t>Beneficiaries</w:t>
            </w:r>
            <w:r w:rsidR="008A7CA1" w:rsidRPr="003B3429">
              <w:rPr>
                <w:rFonts w:ascii="Calibri" w:hAnsi="Calibri" w:cs="Calibri"/>
                <w:lang w:eastAsia="zh-CN"/>
              </w:rPr>
              <w:t xml:space="preserve"> have</w:t>
            </w:r>
            <w:r w:rsidR="00ED7D9A">
              <w:rPr>
                <w:rFonts w:ascii="Calibri" w:hAnsi="Calibri" w:cs="Calibri" w:hint="eastAsia"/>
                <w:lang w:eastAsia="zh-CN"/>
              </w:rPr>
              <w:t xml:space="preserve"> gained skills in</w:t>
            </w:r>
            <w:r w:rsidR="008A7CA1" w:rsidRPr="003B3429">
              <w:rPr>
                <w:rFonts w:ascii="Calibri" w:hAnsi="Calibri" w:cs="Calibri"/>
                <w:lang w:eastAsia="zh-CN"/>
              </w:rPr>
              <w:t xml:space="preserve"> biodiversity-related training, partnership building with local agriculture cooperative</w:t>
            </w:r>
            <w:r w:rsidR="00ED7D9A">
              <w:rPr>
                <w:rFonts w:ascii="Calibri" w:hAnsi="Calibri" w:cs="Calibri" w:hint="eastAsia"/>
                <w:lang w:eastAsia="zh-CN"/>
              </w:rPr>
              <w:t>,</w:t>
            </w:r>
            <w:r w:rsidR="008A7CA1" w:rsidRPr="003B3429">
              <w:rPr>
                <w:rFonts w:ascii="Calibri" w:hAnsi="Calibri" w:cs="Calibri"/>
                <w:lang w:eastAsia="zh-CN"/>
              </w:rPr>
              <w:t xml:space="preserve"> and biodiversity communication. </w:t>
            </w:r>
          </w:p>
          <w:p w14:paraId="2EAEE5D4" w14:textId="1C8ED866" w:rsidR="00957972" w:rsidRPr="008A7CA1" w:rsidRDefault="00957972">
            <w:pPr>
              <w:rPr>
                <w:rFonts w:ascii="Calibri" w:hAnsi="Calibri" w:cs="Calibri"/>
                <w:lang w:eastAsia="zh-CN"/>
              </w:rPr>
            </w:pPr>
          </w:p>
        </w:tc>
        <w:tc>
          <w:tcPr>
            <w:tcW w:w="765" w:type="pct"/>
          </w:tcPr>
          <w:p w14:paraId="2EAEE5D5" w14:textId="1E19C9DA" w:rsidR="00957972" w:rsidRDefault="002063F3">
            <w:pPr>
              <w:rPr>
                <w:rFonts w:ascii="Calibri" w:hAnsi="Calibri" w:cs="Calibri"/>
                <w:lang w:eastAsia="zh-CN"/>
              </w:rPr>
            </w:pPr>
            <w:r w:rsidRPr="002063F3">
              <w:rPr>
                <w:rFonts w:ascii="Calibri" w:hAnsi="Calibri" w:cs="Calibri"/>
                <w:lang w:eastAsia="zh-CN"/>
              </w:rPr>
              <w:t xml:space="preserve">A total of 4,732 direct project beneficiaries had been reached from 18 activities, of whom 2,352 (49%) were women. </w:t>
            </w:r>
          </w:p>
        </w:tc>
        <w:tc>
          <w:tcPr>
            <w:tcW w:w="517" w:type="pct"/>
          </w:tcPr>
          <w:p w14:paraId="2EAEE5D6" w14:textId="77777777" w:rsidR="00957972" w:rsidRDefault="00301E66">
            <w:pPr>
              <w:rPr>
                <w:rFonts w:ascii="Calibri" w:hAnsi="Calibri" w:cs="Calibri"/>
                <w:lang w:eastAsia="zh-CN"/>
              </w:rPr>
            </w:pPr>
            <w:r>
              <w:rPr>
                <w:rFonts w:ascii="Calibri" w:hAnsi="Calibri" w:cs="Calibri" w:hint="eastAsia"/>
                <w:lang w:eastAsia="zh-CN"/>
              </w:rPr>
              <w:t>0</w:t>
            </w:r>
          </w:p>
        </w:tc>
        <w:tc>
          <w:tcPr>
            <w:tcW w:w="499" w:type="pct"/>
          </w:tcPr>
          <w:p w14:paraId="2EAEE5D7" w14:textId="77777777" w:rsidR="00957972" w:rsidRDefault="00301E66">
            <w:pPr>
              <w:rPr>
                <w:rFonts w:ascii="Calibri" w:hAnsi="Calibri" w:cs="Calibri"/>
                <w:lang w:eastAsia="zh-CN"/>
              </w:rPr>
            </w:pPr>
            <w:r>
              <w:rPr>
                <w:rFonts w:ascii="Calibri" w:hAnsi="Calibri" w:cs="Calibri"/>
                <w:lang w:eastAsia="zh-CN"/>
              </w:rPr>
              <w:t xml:space="preserve">A total of 4,732 direct project beneficiaries had been reached from 18 activities, of whom 2,352 (49%) were women. </w:t>
            </w:r>
          </w:p>
        </w:tc>
        <w:tc>
          <w:tcPr>
            <w:tcW w:w="512" w:type="pct"/>
          </w:tcPr>
          <w:p w14:paraId="2EAEE5D8" w14:textId="77777777" w:rsidR="00957972" w:rsidRDefault="00301E66">
            <w:pPr>
              <w:rPr>
                <w:rFonts w:ascii="Calibri" w:hAnsi="Calibri" w:cs="Calibri"/>
                <w:lang w:eastAsia="zh-CN"/>
              </w:rPr>
            </w:pPr>
            <w:r>
              <w:rPr>
                <w:rFonts w:ascii="Calibri" w:hAnsi="Calibri" w:cs="Calibri" w:hint="eastAsia"/>
                <w:lang w:eastAsia="zh-CN"/>
              </w:rPr>
              <w:t>100%</w:t>
            </w:r>
          </w:p>
        </w:tc>
      </w:tr>
      <w:tr w:rsidR="00957972" w14:paraId="2EAEE604" w14:textId="77777777" w:rsidTr="003B3429">
        <w:trPr>
          <w:gridAfter w:val="1"/>
          <w:wAfter w:w="10" w:type="pct"/>
          <w:trHeight w:val="181"/>
        </w:trPr>
        <w:tc>
          <w:tcPr>
            <w:tcW w:w="1384" w:type="pct"/>
          </w:tcPr>
          <w:p w14:paraId="2EAEE5DA" w14:textId="55EB2C3D" w:rsidR="00957972" w:rsidRDefault="00301E66">
            <w:pPr>
              <w:rPr>
                <w:lang w:eastAsia="zh-CN"/>
              </w:rPr>
            </w:pPr>
            <w:r>
              <w:t xml:space="preserve">Outcome 1.1 Intersectoral coordination and policies supporting biodiversity conservation through integrated approaches improved  </w:t>
            </w:r>
          </w:p>
        </w:tc>
        <w:tc>
          <w:tcPr>
            <w:tcW w:w="1312" w:type="pct"/>
            <w:vMerge w:val="restart"/>
          </w:tcPr>
          <w:p w14:paraId="2EAEE5DB" w14:textId="77777777" w:rsidR="00957972" w:rsidRPr="003B3429" w:rsidRDefault="00301E66" w:rsidP="003B3429">
            <w:pPr>
              <w:numPr>
                <w:ilvl w:val="0"/>
                <w:numId w:val="3"/>
              </w:numPr>
              <w:rPr>
                <w:rFonts w:ascii="Calibri" w:hAnsi="Calibri" w:cs="Calibri"/>
                <w:lang w:eastAsia="zh-CN"/>
              </w:rPr>
            </w:pPr>
            <w:bookmarkStart w:id="37" w:name="OLE_LINK118"/>
            <w:bookmarkStart w:id="38" w:name="OLE_LINK131"/>
            <w:r w:rsidRPr="003B3429">
              <w:rPr>
                <w:rFonts w:ascii="Calibri" w:hAnsi="Calibri" w:cs="Calibri"/>
                <w:lang w:eastAsia="zh-CN"/>
              </w:rPr>
              <w:t>At the demonstration areas, at least 2 cases of stakeholder coordination mechanisms have been strengthened.</w:t>
            </w:r>
          </w:p>
          <w:p w14:paraId="2EAEE5DC" w14:textId="7B7264B5" w:rsidR="00957972" w:rsidRPr="003B3429" w:rsidRDefault="00301E66">
            <w:pPr>
              <w:rPr>
                <w:rFonts w:ascii="Calibri" w:hAnsi="Calibri" w:cs="Calibri"/>
                <w:lang w:eastAsia="zh-CN"/>
              </w:rPr>
            </w:pPr>
            <w:r w:rsidRPr="003B3429">
              <w:rPr>
                <w:rFonts w:ascii="Calibri" w:hAnsi="Calibri" w:cs="Calibri"/>
                <w:lang w:eastAsia="zh-CN"/>
              </w:rPr>
              <w:t xml:space="preserve">In Yunnan pilot, the project </w:t>
            </w:r>
            <w:r w:rsidR="00ED7D9A">
              <w:rPr>
                <w:rFonts w:ascii="Calibri" w:hAnsi="Calibri" w:cs="Calibri" w:hint="eastAsia"/>
                <w:lang w:eastAsia="zh-CN"/>
              </w:rPr>
              <w:t>contributed to</w:t>
            </w:r>
            <w:r w:rsidRPr="003B3429">
              <w:rPr>
                <w:rFonts w:ascii="Calibri" w:hAnsi="Calibri" w:cs="Calibri"/>
                <w:lang w:eastAsia="zh-CN"/>
              </w:rPr>
              <w:t xml:space="preserve"> the draft of the Yunnan Biodiversity Conservation Strategy and Action Plan (2024-2030)</w:t>
            </w:r>
            <w:r w:rsidR="004B7768">
              <w:rPr>
                <w:rFonts w:ascii="Calibri" w:hAnsi="Calibri" w:cs="Calibri" w:hint="eastAsia"/>
                <w:lang w:eastAsia="zh-CN"/>
              </w:rPr>
              <w:t xml:space="preserve">, incorporating </w:t>
            </w:r>
            <w:r w:rsidRPr="003B3429">
              <w:rPr>
                <w:rFonts w:ascii="Calibri" w:hAnsi="Calibri" w:cs="Calibri"/>
                <w:lang w:eastAsia="zh-CN"/>
              </w:rPr>
              <w:t xml:space="preserve"> Yunnan Snub-nosed Monkey Range-wide Conservation Network. The inter-</w:t>
            </w:r>
            <w:r w:rsidRPr="003B3429">
              <w:rPr>
                <w:rFonts w:ascii="Calibri" w:hAnsi="Calibri" w:cs="Calibri"/>
                <w:lang w:eastAsia="zh-CN"/>
              </w:rPr>
              <w:lastRenderedPageBreak/>
              <w:t xml:space="preserve">sectoral training </w:t>
            </w:r>
            <w:r w:rsidR="00CC347B">
              <w:rPr>
                <w:rFonts w:ascii="Calibri" w:hAnsi="Calibri" w:cs="Calibri" w:hint="eastAsia"/>
                <w:lang w:eastAsia="zh-CN"/>
              </w:rPr>
              <w:t>was</w:t>
            </w:r>
            <w:r w:rsidRPr="003B3429">
              <w:rPr>
                <w:rFonts w:ascii="Calibri" w:hAnsi="Calibri" w:cs="Calibri"/>
                <w:lang w:eastAsia="zh-CN"/>
              </w:rPr>
              <w:t xml:space="preserve"> held to raise their biodiversity conservation capacity in June 2025.  </w:t>
            </w:r>
          </w:p>
          <w:p w14:paraId="2EAEE5DD" w14:textId="54A16ADD" w:rsidR="00957972" w:rsidRPr="003B3429" w:rsidRDefault="00301E66">
            <w:pPr>
              <w:rPr>
                <w:rFonts w:ascii="Calibri" w:hAnsi="Calibri" w:cs="Calibri"/>
                <w:lang w:eastAsia="zh-CN"/>
              </w:rPr>
            </w:pPr>
            <w:r w:rsidRPr="003B3429">
              <w:rPr>
                <w:rFonts w:ascii="Calibri" w:hAnsi="Calibri" w:cs="Calibri"/>
                <w:lang w:eastAsia="zh-CN"/>
              </w:rPr>
              <w:t xml:space="preserve">In Sichuan pilot,  the </w:t>
            </w:r>
            <w:r w:rsidR="00BB6796">
              <w:rPr>
                <w:rFonts w:ascii="Calibri" w:hAnsi="Calibri" w:cs="Calibri" w:hint="eastAsia"/>
                <w:lang w:eastAsia="zh-CN"/>
              </w:rPr>
              <w:t xml:space="preserve">project </w:t>
            </w:r>
            <w:r w:rsidRPr="003B3429">
              <w:rPr>
                <w:rFonts w:ascii="Calibri" w:hAnsi="Calibri" w:cs="Calibri"/>
                <w:lang w:eastAsia="zh-CN"/>
              </w:rPr>
              <w:t>support</w:t>
            </w:r>
            <w:r w:rsidR="00BB6796">
              <w:rPr>
                <w:rFonts w:ascii="Calibri" w:hAnsi="Calibri" w:cs="Calibri" w:hint="eastAsia"/>
                <w:lang w:eastAsia="zh-CN"/>
              </w:rPr>
              <w:t>ed</w:t>
            </w:r>
            <w:r w:rsidRPr="003B3429">
              <w:rPr>
                <w:rFonts w:ascii="Calibri" w:hAnsi="Calibri" w:cs="Calibri"/>
                <w:lang w:eastAsia="zh-CN"/>
              </w:rPr>
              <w:t xml:space="preserve">  the </w:t>
            </w:r>
            <w:r w:rsidR="00E13AF5">
              <w:rPr>
                <w:rFonts w:ascii="Calibri" w:hAnsi="Calibri" w:cs="Calibri" w:hint="eastAsia"/>
                <w:lang w:eastAsia="zh-CN"/>
              </w:rPr>
              <w:t xml:space="preserve">release of the </w:t>
            </w:r>
            <w:r w:rsidRPr="003B3429">
              <w:rPr>
                <w:rFonts w:ascii="Calibri" w:hAnsi="Calibri" w:cs="Calibri"/>
                <w:lang w:eastAsia="zh-CN"/>
              </w:rPr>
              <w:t xml:space="preserve">Sichuan Province Biodiversity Conservation Strategy and Action Plan (2025 - 2030) </w:t>
            </w:r>
            <w:r w:rsidR="007E3032" w:rsidRPr="008416FA">
              <w:rPr>
                <w:rFonts w:ascii="Calibri" w:hAnsi="Calibri" w:cs="Calibri"/>
                <w:lang w:eastAsia="zh-CN"/>
              </w:rPr>
              <w:t>in May 2025</w:t>
            </w:r>
            <w:r w:rsidRPr="003B3429">
              <w:rPr>
                <w:rFonts w:ascii="Calibri" w:hAnsi="Calibri" w:cs="Calibri"/>
                <w:lang w:eastAsia="zh-CN"/>
              </w:rPr>
              <w:t>, emphasiz</w:t>
            </w:r>
            <w:r w:rsidR="00E13AF5">
              <w:rPr>
                <w:rFonts w:ascii="Calibri" w:hAnsi="Calibri" w:cs="Calibri" w:hint="eastAsia"/>
                <w:lang w:eastAsia="zh-CN"/>
              </w:rPr>
              <w:t>ing</w:t>
            </w:r>
            <w:r w:rsidRPr="003B3429">
              <w:rPr>
                <w:rFonts w:ascii="Calibri" w:hAnsi="Calibri" w:cs="Calibri"/>
                <w:lang w:eastAsia="zh-CN"/>
              </w:rPr>
              <w:t xml:space="preserve"> inter-department</w:t>
            </w:r>
            <w:r w:rsidR="00E13AF5">
              <w:rPr>
                <w:rFonts w:ascii="Calibri" w:hAnsi="Calibri" w:cs="Calibri" w:hint="eastAsia"/>
                <w:lang w:eastAsia="zh-CN"/>
              </w:rPr>
              <w:t>al</w:t>
            </w:r>
            <w:r w:rsidR="0062589B">
              <w:rPr>
                <w:rFonts w:ascii="Calibri" w:hAnsi="Calibri" w:cs="Calibri" w:hint="eastAsia"/>
                <w:lang w:eastAsia="zh-CN"/>
              </w:rPr>
              <w:t xml:space="preserve"> coordination</w:t>
            </w:r>
            <w:r w:rsidR="005A1DF9">
              <w:rPr>
                <w:rFonts w:ascii="Calibri" w:hAnsi="Calibri" w:cs="Calibri" w:hint="eastAsia"/>
                <w:lang w:eastAsia="zh-CN"/>
              </w:rPr>
              <w:t xml:space="preserve">for </w:t>
            </w:r>
            <w:r w:rsidRPr="003B3429">
              <w:rPr>
                <w:rFonts w:ascii="Calibri" w:hAnsi="Calibri" w:cs="Calibri"/>
                <w:lang w:eastAsia="zh-CN"/>
              </w:rPr>
              <w:t>Giant Panda</w:t>
            </w:r>
            <w:r w:rsidR="005A1DF9">
              <w:rPr>
                <w:rFonts w:ascii="Calibri" w:hAnsi="Calibri" w:cs="Calibri" w:hint="eastAsia"/>
                <w:lang w:eastAsia="zh-CN"/>
              </w:rPr>
              <w:t xml:space="preserve"> conservation</w:t>
            </w:r>
            <w:r w:rsidRPr="003B3429">
              <w:rPr>
                <w:rFonts w:ascii="Calibri" w:hAnsi="Calibri" w:cs="Calibri"/>
                <w:lang w:eastAsia="zh-CN"/>
              </w:rPr>
              <w:t>.</w:t>
            </w:r>
          </w:p>
          <w:bookmarkEnd w:id="37"/>
          <w:bookmarkEnd w:id="38"/>
          <w:p w14:paraId="2EAEE5E3" w14:textId="77777777" w:rsidR="00957972" w:rsidRDefault="00957972">
            <w:pPr>
              <w:rPr>
                <w:rFonts w:cstheme="minorHAnsi"/>
                <w:lang w:eastAsia="zh-CN"/>
              </w:rPr>
            </w:pPr>
          </w:p>
          <w:p w14:paraId="1C1202F7" w14:textId="033C5C29" w:rsidR="00A61514" w:rsidRDefault="00301E66">
            <w:pPr>
              <w:rPr>
                <w:rFonts w:cstheme="minorHAnsi"/>
                <w:lang w:eastAsia="zh-CN"/>
              </w:rPr>
            </w:pPr>
            <w:r>
              <w:rPr>
                <w:rFonts w:cstheme="minorHAnsi" w:hint="eastAsia"/>
                <w:lang w:eastAsia="zh-CN"/>
              </w:rPr>
              <w:t>2.</w:t>
            </w:r>
            <w:r>
              <w:t xml:space="preserve"> </w:t>
            </w:r>
            <w:r w:rsidR="00A61514">
              <w:rPr>
                <w:rFonts w:cstheme="minorHAnsi" w:hint="eastAsia"/>
                <w:lang w:eastAsia="zh-CN"/>
              </w:rPr>
              <w:t>Two</w:t>
            </w:r>
            <w:r w:rsidR="00A61514">
              <w:rPr>
                <w:rFonts w:cstheme="minorHAnsi"/>
                <w:lang w:eastAsia="zh-CN"/>
              </w:rPr>
              <w:t xml:space="preserve"> </w:t>
            </w:r>
            <w:r>
              <w:rPr>
                <w:rFonts w:cstheme="minorHAnsi"/>
                <w:lang w:eastAsia="zh-CN"/>
              </w:rPr>
              <w:t>Report</w:t>
            </w:r>
            <w:r w:rsidR="00A61514">
              <w:rPr>
                <w:rFonts w:cstheme="minorHAnsi" w:hint="eastAsia"/>
                <w:lang w:eastAsia="zh-CN"/>
              </w:rPr>
              <w:t>s completed:</w:t>
            </w:r>
          </w:p>
          <w:p w14:paraId="48B4AA23" w14:textId="77777777" w:rsidR="00A61514" w:rsidRDefault="00A61514" w:rsidP="00A61514">
            <w:pPr>
              <w:pStyle w:val="ListParagraph"/>
              <w:numPr>
                <w:ilvl w:val="0"/>
                <w:numId w:val="24"/>
              </w:numPr>
              <w:rPr>
                <w:rFonts w:cstheme="minorHAnsi"/>
                <w:lang w:eastAsia="zh-CN"/>
              </w:rPr>
            </w:pPr>
            <w:r w:rsidRPr="00A61514">
              <w:rPr>
                <w:rFonts w:cstheme="minorHAnsi" w:hint="eastAsia"/>
                <w:lang w:eastAsia="zh-CN"/>
              </w:rPr>
              <w:t>Research Report</w:t>
            </w:r>
            <w:r w:rsidRPr="00A61514">
              <w:rPr>
                <w:rFonts w:cstheme="minorHAnsi"/>
                <w:lang w:eastAsia="zh-CN"/>
              </w:rPr>
              <w:t xml:space="preserve"> on the Innovative Application of Biodiversity Finance </w:t>
            </w:r>
          </w:p>
          <w:p w14:paraId="0A282E21" w14:textId="7BD7FC3C" w:rsidR="00A61514" w:rsidRDefault="00301E66" w:rsidP="00A61514">
            <w:pPr>
              <w:pStyle w:val="ListParagraph"/>
              <w:numPr>
                <w:ilvl w:val="0"/>
                <w:numId w:val="24"/>
              </w:numPr>
              <w:rPr>
                <w:rFonts w:cstheme="minorHAnsi"/>
                <w:lang w:eastAsia="zh-CN"/>
              </w:rPr>
            </w:pPr>
            <w:r w:rsidRPr="00A61514">
              <w:rPr>
                <w:rFonts w:cstheme="minorHAnsi"/>
                <w:lang w:eastAsia="zh-CN"/>
              </w:rPr>
              <w:t>Feasibility Study on the Implementation of Biodiversity Credit in China</w:t>
            </w:r>
            <w:r w:rsidRPr="00A61514">
              <w:rPr>
                <w:rFonts w:cstheme="minorHAnsi" w:hint="eastAsia"/>
                <w:lang w:eastAsia="zh-CN"/>
              </w:rPr>
              <w:t xml:space="preserve"> </w:t>
            </w:r>
          </w:p>
          <w:p w14:paraId="2EAEE5E4" w14:textId="3DC4EDDF" w:rsidR="00957972" w:rsidRPr="00A61514" w:rsidRDefault="00301E66" w:rsidP="003B3429">
            <w:pPr>
              <w:ind w:left="360"/>
              <w:rPr>
                <w:rFonts w:cstheme="minorHAnsi"/>
                <w:lang w:eastAsia="zh-CN"/>
              </w:rPr>
            </w:pPr>
            <w:r w:rsidRPr="00A61514">
              <w:rPr>
                <w:rFonts w:cstheme="minorHAnsi"/>
                <w:lang w:eastAsia="zh-CN"/>
              </w:rPr>
              <w:t>The</w:t>
            </w:r>
            <w:r w:rsidR="00A61514">
              <w:rPr>
                <w:rFonts w:cstheme="minorHAnsi" w:hint="eastAsia"/>
                <w:lang w:eastAsia="zh-CN"/>
              </w:rPr>
              <w:t>se</w:t>
            </w:r>
            <w:r w:rsidRPr="00A61514">
              <w:rPr>
                <w:rFonts w:cstheme="minorHAnsi"/>
                <w:lang w:eastAsia="zh-CN"/>
              </w:rPr>
              <w:t xml:space="preserve"> </w:t>
            </w:r>
            <w:r w:rsidRPr="00A61514">
              <w:rPr>
                <w:rFonts w:cstheme="minorHAnsi" w:hint="eastAsia"/>
                <w:lang w:eastAsia="zh-CN"/>
              </w:rPr>
              <w:t xml:space="preserve">two </w:t>
            </w:r>
            <w:r w:rsidRPr="00A61514">
              <w:rPr>
                <w:rFonts w:cstheme="minorHAnsi"/>
                <w:lang w:eastAsia="zh-CN"/>
              </w:rPr>
              <w:t>report</w:t>
            </w:r>
            <w:r w:rsidRPr="00A61514">
              <w:rPr>
                <w:rFonts w:cstheme="minorHAnsi" w:hint="eastAsia"/>
                <w:lang w:eastAsia="zh-CN"/>
              </w:rPr>
              <w:t>s</w:t>
            </w:r>
            <w:r w:rsidRPr="00A61514">
              <w:rPr>
                <w:rFonts w:cstheme="minorHAnsi"/>
                <w:lang w:eastAsia="zh-CN"/>
              </w:rPr>
              <w:t xml:space="preserve">, based on the current status of biodiversity development in our country and the financial demands and challenges in biodiversity conservation, summarize and sort out the experiences of existing innovative financial products and models for biodiversity, </w:t>
            </w:r>
            <w:r w:rsidRPr="00A61514">
              <w:rPr>
                <w:rFonts w:cstheme="minorHAnsi"/>
                <w:lang w:eastAsia="zh-CN"/>
              </w:rPr>
              <w:lastRenderedPageBreak/>
              <w:t>and propose innovative development paths.</w:t>
            </w:r>
          </w:p>
          <w:p w14:paraId="2EAEE5E5" w14:textId="77777777" w:rsidR="00957972" w:rsidRDefault="00957972">
            <w:pPr>
              <w:rPr>
                <w:rFonts w:cstheme="minorHAnsi"/>
              </w:rPr>
            </w:pPr>
          </w:p>
          <w:p w14:paraId="2EAEE5E8" w14:textId="6F5C0CAE" w:rsidR="00957972" w:rsidRDefault="00301E66">
            <w:pPr>
              <w:rPr>
                <w:rFonts w:cstheme="minorHAnsi"/>
              </w:rPr>
            </w:pPr>
            <w:r>
              <w:rPr>
                <w:rFonts w:cstheme="minorHAnsi" w:hint="eastAsia"/>
                <w:lang w:eastAsia="zh-CN"/>
              </w:rPr>
              <w:t xml:space="preserve">3. </w:t>
            </w:r>
            <w:r>
              <w:rPr>
                <w:rFonts w:cstheme="minorHAnsi" w:hint="eastAsia"/>
              </w:rPr>
              <w:t>The following report</w:t>
            </w:r>
            <w:r w:rsidR="00A61514">
              <w:rPr>
                <w:rFonts w:cstheme="minorHAnsi" w:hint="eastAsia"/>
                <w:lang w:eastAsia="zh-CN"/>
              </w:rPr>
              <w:t>s</w:t>
            </w:r>
            <w:r>
              <w:rPr>
                <w:rFonts w:cstheme="minorHAnsi" w:hint="eastAsia"/>
              </w:rPr>
              <w:t xml:space="preserve"> </w:t>
            </w:r>
            <w:r w:rsidR="00A61514">
              <w:rPr>
                <w:rFonts w:cstheme="minorHAnsi"/>
              </w:rPr>
              <w:t>w</w:t>
            </w:r>
            <w:r w:rsidR="00A61514">
              <w:rPr>
                <w:rFonts w:cstheme="minorHAnsi" w:hint="eastAsia"/>
                <w:lang w:eastAsia="zh-CN"/>
              </w:rPr>
              <w:t>ere</w:t>
            </w:r>
            <w:r w:rsidR="00A61514">
              <w:rPr>
                <w:rFonts w:cstheme="minorHAnsi" w:hint="eastAsia"/>
              </w:rPr>
              <w:t xml:space="preserve"> </w:t>
            </w:r>
            <w:r>
              <w:rPr>
                <w:rFonts w:cstheme="minorHAnsi" w:hint="eastAsia"/>
              </w:rPr>
              <w:t>completed:</w:t>
            </w:r>
          </w:p>
          <w:p w14:paraId="2EAEE5E9" w14:textId="77777777" w:rsidR="00957972" w:rsidRDefault="00301E66">
            <w:pPr>
              <w:pStyle w:val="ListParagraph"/>
              <w:numPr>
                <w:ilvl w:val="0"/>
                <w:numId w:val="4"/>
              </w:numPr>
              <w:rPr>
                <w:rFonts w:cstheme="minorHAnsi"/>
              </w:rPr>
            </w:pPr>
            <w:r>
              <w:rPr>
                <w:rFonts w:cstheme="minorHAnsi"/>
              </w:rPr>
              <w:t>“Wildlife Habitat Restoration Guide Report"</w:t>
            </w:r>
          </w:p>
          <w:p w14:paraId="2EAEE5EA" w14:textId="77777777" w:rsidR="00957972" w:rsidRDefault="00301E66">
            <w:pPr>
              <w:pStyle w:val="ListParagraph"/>
              <w:numPr>
                <w:ilvl w:val="0"/>
                <w:numId w:val="4"/>
              </w:numPr>
              <w:rPr>
                <w:rFonts w:cstheme="minorHAnsi"/>
              </w:rPr>
            </w:pPr>
            <w:r>
              <w:rPr>
                <w:rFonts w:cstheme="minorHAnsi"/>
              </w:rPr>
              <w:t>"Wildlife Habitat Ecological Corridor Planning and Design Technical Guide Report"</w:t>
            </w:r>
          </w:p>
          <w:p w14:paraId="2EAEE5EC" w14:textId="77777777" w:rsidR="00957972" w:rsidRDefault="00957972">
            <w:pPr>
              <w:rPr>
                <w:rFonts w:cstheme="minorHAnsi"/>
              </w:rPr>
            </w:pPr>
          </w:p>
        </w:tc>
        <w:tc>
          <w:tcPr>
            <w:tcW w:w="765" w:type="pct"/>
            <w:vMerge w:val="restart"/>
          </w:tcPr>
          <w:p w14:paraId="2EAEE5ED" w14:textId="77777777" w:rsidR="00957972" w:rsidRDefault="00957972">
            <w:pPr>
              <w:rPr>
                <w:rFonts w:ascii="Calibri" w:hAnsi="Calibri" w:cs="Calibri"/>
              </w:rPr>
            </w:pPr>
          </w:p>
          <w:p w14:paraId="2EAEE5EE" w14:textId="77777777" w:rsidR="00957972" w:rsidRDefault="00957972">
            <w:pPr>
              <w:rPr>
                <w:rFonts w:ascii="Calibri" w:hAnsi="Calibri" w:cs="Calibri"/>
              </w:rPr>
            </w:pPr>
          </w:p>
          <w:p w14:paraId="2EAEE5EF" w14:textId="77777777" w:rsidR="00957972" w:rsidRDefault="00957972">
            <w:pPr>
              <w:rPr>
                <w:rFonts w:ascii="Calibri" w:hAnsi="Calibri" w:cs="Calibri"/>
              </w:rPr>
            </w:pPr>
          </w:p>
          <w:p w14:paraId="2EAEE5F0" w14:textId="77777777" w:rsidR="00957972" w:rsidRDefault="00957972">
            <w:pPr>
              <w:rPr>
                <w:rFonts w:ascii="Calibri" w:hAnsi="Calibri" w:cs="Calibri"/>
              </w:rPr>
            </w:pPr>
          </w:p>
          <w:p w14:paraId="2EAEE5F1" w14:textId="77777777" w:rsidR="00957972" w:rsidRDefault="00957972">
            <w:pPr>
              <w:rPr>
                <w:rFonts w:ascii="Calibri" w:hAnsi="Calibri" w:cs="Calibri"/>
              </w:rPr>
            </w:pPr>
          </w:p>
          <w:p w14:paraId="2EAEE5F2" w14:textId="77777777" w:rsidR="00957972" w:rsidRDefault="00957972">
            <w:pPr>
              <w:rPr>
                <w:rFonts w:ascii="Calibri" w:hAnsi="Calibri" w:cs="Calibri"/>
              </w:rPr>
            </w:pPr>
          </w:p>
          <w:p w14:paraId="2EAEE5F3" w14:textId="77777777" w:rsidR="00957972" w:rsidRDefault="00957972">
            <w:pPr>
              <w:rPr>
                <w:rFonts w:ascii="Calibri" w:hAnsi="Calibri" w:cs="Calibri"/>
              </w:rPr>
            </w:pPr>
          </w:p>
          <w:p w14:paraId="2EAEE5F4" w14:textId="77777777" w:rsidR="00957972" w:rsidRDefault="00957972">
            <w:pPr>
              <w:rPr>
                <w:rFonts w:ascii="Calibri" w:hAnsi="Calibri" w:cs="Calibri"/>
              </w:rPr>
            </w:pPr>
          </w:p>
          <w:p w14:paraId="2EAEE5F5" w14:textId="77777777" w:rsidR="00957972" w:rsidRDefault="00957972">
            <w:pPr>
              <w:rPr>
                <w:rFonts w:ascii="Calibri" w:hAnsi="Calibri" w:cs="Calibri"/>
              </w:rPr>
            </w:pPr>
          </w:p>
          <w:p w14:paraId="2EAEE5F6" w14:textId="77777777" w:rsidR="00957972" w:rsidRDefault="00957972">
            <w:pPr>
              <w:rPr>
                <w:rFonts w:ascii="Calibri" w:hAnsi="Calibri" w:cs="Calibri"/>
              </w:rPr>
            </w:pPr>
          </w:p>
          <w:p w14:paraId="2EAEE5F7" w14:textId="77777777" w:rsidR="00957972" w:rsidRDefault="00957972">
            <w:pPr>
              <w:rPr>
                <w:rFonts w:ascii="Calibri" w:hAnsi="Calibri" w:cs="Calibri"/>
              </w:rPr>
            </w:pPr>
          </w:p>
          <w:p w14:paraId="2EAEE5F8" w14:textId="77777777" w:rsidR="00957972" w:rsidRDefault="00957972">
            <w:pPr>
              <w:rPr>
                <w:rFonts w:ascii="Calibri" w:hAnsi="Calibri" w:cs="Calibri"/>
              </w:rPr>
            </w:pPr>
          </w:p>
          <w:p w14:paraId="2EAEE5F9" w14:textId="77777777" w:rsidR="00957972" w:rsidRDefault="00301E66">
            <w:pPr>
              <w:rPr>
                <w:i/>
                <w:color w:val="767171" w:themeColor="background2" w:themeShade="80"/>
              </w:rPr>
            </w:pPr>
            <w:r>
              <w:rPr>
                <w:rFonts w:ascii="Calibri" w:hAnsi="Calibri" w:cs="Calibri"/>
              </w:rPr>
              <w:t xml:space="preserve">Indicator 6: Stakeholder coordination mechanisms strengthened, as measured by the number of cases of intersectoral coordination for biodiversity conservation and management at (a) the central level, and (b) sub-national level  </w:t>
            </w:r>
          </w:p>
          <w:p w14:paraId="2EAEE5FA" w14:textId="77777777" w:rsidR="00957972" w:rsidRDefault="00957972">
            <w:pPr>
              <w:rPr>
                <w:i/>
                <w:color w:val="767171" w:themeColor="background2" w:themeShade="80"/>
              </w:rPr>
            </w:pPr>
          </w:p>
        </w:tc>
        <w:tc>
          <w:tcPr>
            <w:tcW w:w="517" w:type="pct"/>
            <w:vMerge w:val="restart"/>
          </w:tcPr>
          <w:p w14:paraId="2EAEE5FB" w14:textId="395F5351" w:rsidR="00957972" w:rsidRDefault="00301E66">
            <w:pPr>
              <w:rPr>
                <w:rFonts w:cstheme="minorHAnsi"/>
              </w:rPr>
            </w:pPr>
            <w:r>
              <w:rPr>
                <w:rFonts w:cstheme="minorHAnsi" w:hint="eastAsia"/>
                <w:lang w:eastAsia="zh-CN"/>
              </w:rPr>
              <w:lastRenderedPageBreak/>
              <w:t>N/A</w:t>
            </w:r>
          </w:p>
          <w:p w14:paraId="2EAEE5FC" w14:textId="77777777" w:rsidR="00957972" w:rsidRDefault="00957972">
            <w:pPr>
              <w:rPr>
                <w:i/>
                <w:color w:val="767171" w:themeColor="background2" w:themeShade="80"/>
                <w:lang w:eastAsia="zh-CN"/>
              </w:rPr>
            </w:pPr>
          </w:p>
        </w:tc>
        <w:tc>
          <w:tcPr>
            <w:tcW w:w="499" w:type="pct"/>
            <w:vMerge w:val="restart"/>
          </w:tcPr>
          <w:p w14:paraId="2EAEE5FD" w14:textId="77777777" w:rsidR="00957972" w:rsidRDefault="00301E66" w:rsidP="003B3429">
            <w:pPr>
              <w:numPr>
                <w:ilvl w:val="0"/>
                <w:numId w:val="5"/>
              </w:numPr>
              <w:rPr>
                <w:rFonts w:ascii="Calibri" w:hAnsi="Calibri" w:cs="Calibri"/>
                <w:lang w:eastAsia="zh-CN"/>
              </w:rPr>
            </w:pPr>
            <w:r>
              <w:rPr>
                <w:rFonts w:ascii="Calibri" w:hAnsi="Calibri" w:cs="Calibri"/>
                <w:lang w:eastAsia="zh-CN"/>
              </w:rPr>
              <w:t xml:space="preserve">At the demonstration areas, at least 2 cases of stakeholder coordination mechanisms have been </w:t>
            </w:r>
            <w:r>
              <w:rPr>
                <w:rFonts w:ascii="Calibri" w:hAnsi="Calibri" w:cs="Calibri"/>
                <w:lang w:eastAsia="zh-CN"/>
              </w:rPr>
              <w:lastRenderedPageBreak/>
              <w:t>strengthened.</w:t>
            </w:r>
          </w:p>
          <w:p w14:paraId="2EAEE600" w14:textId="77777777" w:rsidR="00957972" w:rsidRDefault="00957972"/>
          <w:p w14:paraId="2EAEE601" w14:textId="39B66EF0" w:rsidR="00957972" w:rsidRDefault="00301E66" w:rsidP="003B3429">
            <w:pPr>
              <w:pStyle w:val="ListParagraph"/>
              <w:numPr>
                <w:ilvl w:val="255"/>
                <w:numId w:val="0"/>
              </w:numPr>
              <w:rPr>
                <w:rFonts w:cstheme="minorHAnsi"/>
              </w:rPr>
            </w:pPr>
            <w:r>
              <w:rPr>
                <w:rFonts w:cstheme="minorHAnsi" w:hint="eastAsia"/>
                <w:lang w:eastAsia="zh-CN"/>
              </w:rPr>
              <w:t>2.</w:t>
            </w:r>
            <w:r>
              <w:t xml:space="preserve"> </w:t>
            </w:r>
            <w:r>
              <w:rPr>
                <w:rFonts w:hint="eastAsia"/>
                <w:lang w:eastAsia="zh-CN"/>
              </w:rPr>
              <w:t xml:space="preserve">A </w:t>
            </w:r>
            <w:r>
              <w:rPr>
                <w:rFonts w:cstheme="minorHAnsi"/>
                <w:lang w:eastAsia="zh-CN"/>
              </w:rPr>
              <w:t>Research Report o</w:t>
            </w:r>
            <w:r>
              <w:rPr>
                <w:rFonts w:cstheme="minorHAnsi" w:hint="eastAsia"/>
                <w:lang w:eastAsia="zh-CN"/>
              </w:rPr>
              <w:t xml:space="preserve">n </w:t>
            </w:r>
            <w:r>
              <w:rPr>
                <w:rFonts w:cstheme="minorHAnsi"/>
                <w:lang w:eastAsia="zh-CN"/>
              </w:rPr>
              <w:t xml:space="preserve">Biodiversity Finance and </w:t>
            </w:r>
            <w:r>
              <w:rPr>
                <w:rFonts w:cstheme="minorHAnsi" w:hint="eastAsia"/>
                <w:lang w:eastAsia="zh-CN"/>
              </w:rPr>
              <w:t xml:space="preserve">a </w:t>
            </w:r>
            <w:r>
              <w:rPr>
                <w:rFonts w:cstheme="minorHAnsi"/>
                <w:lang w:eastAsia="zh-CN"/>
              </w:rPr>
              <w:t>Feasibility Study on the Implementation of Biodiversity Credit in China</w:t>
            </w:r>
            <w:r>
              <w:rPr>
                <w:rFonts w:cstheme="minorHAnsi" w:hint="eastAsia"/>
                <w:lang w:eastAsia="zh-CN"/>
              </w:rPr>
              <w:t xml:space="preserve"> have been completed. </w:t>
            </w:r>
          </w:p>
          <w:p w14:paraId="2EAEE602" w14:textId="77777777" w:rsidR="00957972" w:rsidRDefault="00957972">
            <w:pPr>
              <w:rPr>
                <w:i/>
                <w:color w:val="767171" w:themeColor="background2" w:themeShade="80"/>
                <w:lang w:eastAsia="zh-CN"/>
              </w:rPr>
            </w:pPr>
          </w:p>
        </w:tc>
        <w:tc>
          <w:tcPr>
            <w:tcW w:w="512" w:type="pct"/>
            <w:vMerge w:val="restart"/>
          </w:tcPr>
          <w:p w14:paraId="2EAEE603" w14:textId="77777777" w:rsidR="00957972" w:rsidRDefault="00301E66">
            <w:pPr>
              <w:rPr>
                <w:i/>
                <w:color w:val="767171" w:themeColor="background2" w:themeShade="80"/>
                <w:lang w:eastAsia="zh-CN"/>
              </w:rPr>
            </w:pPr>
            <w:r>
              <w:rPr>
                <w:rFonts w:hint="eastAsia"/>
                <w:i/>
                <w:color w:val="767171" w:themeColor="background2" w:themeShade="80"/>
                <w:lang w:eastAsia="zh-CN"/>
              </w:rPr>
              <w:lastRenderedPageBreak/>
              <w:t>100%</w:t>
            </w:r>
          </w:p>
        </w:tc>
      </w:tr>
      <w:tr w:rsidR="00957972" w14:paraId="2EAEE60B" w14:textId="77777777" w:rsidTr="003B3429">
        <w:trPr>
          <w:gridAfter w:val="1"/>
          <w:wAfter w:w="10" w:type="pct"/>
          <w:trHeight w:val="271"/>
        </w:trPr>
        <w:tc>
          <w:tcPr>
            <w:tcW w:w="1384" w:type="pct"/>
          </w:tcPr>
          <w:p w14:paraId="2EAEE605" w14:textId="77777777" w:rsidR="00957972" w:rsidRDefault="00301E66">
            <w:pPr>
              <w:rPr>
                <w:rFonts w:cstheme="minorHAnsi"/>
              </w:rPr>
            </w:pPr>
            <w:r>
              <w:rPr>
                <w:rFonts w:ascii="Calibri" w:hAnsi="Calibri" w:cs="Calibri"/>
              </w:rPr>
              <w:t>Output 1.1.1 Intersectoral coordination mechanisms for biodiversity conservation strengthened, also facilitating collaborative actions related to the Post-2020 Global Biodiversity Framework</w:t>
            </w:r>
          </w:p>
        </w:tc>
        <w:tc>
          <w:tcPr>
            <w:tcW w:w="1312" w:type="pct"/>
            <w:vMerge/>
          </w:tcPr>
          <w:p w14:paraId="2EAEE606" w14:textId="77777777" w:rsidR="00957972" w:rsidRDefault="00957972">
            <w:pPr>
              <w:rPr>
                <w:rFonts w:cstheme="minorHAnsi"/>
              </w:rPr>
            </w:pPr>
          </w:p>
        </w:tc>
        <w:tc>
          <w:tcPr>
            <w:tcW w:w="765" w:type="pct"/>
            <w:vMerge/>
          </w:tcPr>
          <w:p w14:paraId="2EAEE607" w14:textId="77777777" w:rsidR="00957972" w:rsidRDefault="00957972">
            <w:pPr>
              <w:rPr>
                <w:rFonts w:cstheme="minorHAnsi"/>
              </w:rPr>
            </w:pPr>
          </w:p>
        </w:tc>
        <w:tc>
          <w:tcPr>
            <w:tcW w:w="517" w:type="pct"/>
            <w:vMerge/>
          </w:tcPr>
          <w:p w14:paraId="2EAEE608" w14:textId="77777777" w:rsidR="00957972" w:rsidRDefault="00957972">
            <w:pPr>
              <w:rPr>
                <w:rFonts w:cstheme="minorHAnsi"/>
              </w:rPr>
            </w:pPr>
          </w:p>
        </w:tc>
        <w:tc>
          <w:tcPr>
            <w:tcW w:w="499" w:type="pct"/>
            <w:vMerge/>
          </w:tcPr>
          <w:p w14:paraId="2EAEE609" w14:textId="77777777" w:rsidR="00957972" w:rsidRDefault="00957972">
            <w:pPr>
              <w:rPr>
                <w:rFonts w:cstheme="minorHAnsi"/>
              </w:rPr>
            </w:pPr>
          </w:p>
        </w:tc>
        <w:tc>
          <w:tcPr>
            <w:tcW w:w="512" w:type="pct"/>
            <w:vMerge/>
          </w:tcPr>
          <w:p w14:paraId="2EAEE60A" w14:textId="77777777" w:rsidR="00957972" w:rsidRDefault="00957972">
            <w:pPr>
              <w:rPr>
                <w:rFonts w:cstheme="minorHAnsi"/>
              </w:rPr>
            </w:pPr>
          </w:p>
        </w:tc>
      </w:tr>
      <w:tr w:rsidR="00957972" w14:paraId="2EAEE612" w14:textId="77777777" w:rsidTr="003B3429">
        <w:trPr>
          <w:gridAfter w:val="1"/>
          <w:wAfter w:w="10" w:type="pct"/>
          <w:trHeight w:val="1544"/>
        </w:trPr>
        <w:tc>
          <w:tcPr>
            <w:tcW w:w="1384" w:type="pct"/>
          </w:tcPr>
          <w:p w14:paraId="2EAEE60C" w14:textId="77777777" w:rsidR="00957972" w:rsidRDefault="00301E66">
            <w:pPr>
              <w:rPr>
                <w:rFonts w:cstheme="minorHAnsi"/>
                <w:lang w:eastAsia="zh-CN"/>
              </w:rPr>
            </w:pPr>
            <w:r>
              <w:rPr>
                <w:rFonts w:ascii="Calibri" w:hAnsi="Calibri" w:cs="Calibri"/>
              </w:rPr>
              <w:lastRenderedPageBreak/>
              <w:t>Output 1.1.2. Policy measures for incentivizing biodiversity conservation and ecological compensation developed and applied at national and provincial levels</w:t>
            </w:r>
            <w:r>
              <w:rPr>
                <w:rFonts w:cs="Calibri"/>
                <w:lang w:eastAsia="zh-CN"/>
              </w:rPr>
              <w:t xml:space="preserve"> </w:t>
            </w:r>
          </w:p>
        </w:tc>
        <w:tc>
          <w:tcPr>
            <w:tcW w:w="1312" w:type="pct"/>
            <w:vMerge/>
          </w:tcPr>
          <w:p w14:paraId="2EAEE60D" w14:textId="77777777" w:rsidR="00957972" w:rsidRDefault="00957972">
            <w:pPr>
              <w:rPr>
                <w:rFonts w:cstheme="minorHAnsi"/>
              </w:rPr>
            </w:pPr>
          </w:p>
        </w:tc>
        <w:tc>
          <w:tcPr>
            <w:tcW w:w="765" w:type="pct"/>
            <w:vMerge/>
          </w:tcPr>
          <w:p w14:paraId="2EAEE60E" w14:textId="77777777" w:rsidR="00957972" w:rsidRDefault="00957972">
            <w:pPr>
              <w:rPr>
                <w:rFonts w:cstheme="minorHAnsi"/>
              </w:rPr>
            </w:pPr>
          </w:p>
        </w:tc>
        <w:tc>
          <w:tcPr>
            <w:tcW w:w="517" w:type="pct"/>
            <w:vMerge/>
          </w:tcPr>
          <w:p w14:paraId="2EAEE60F" w14:textId="77777777" w:rsidR="00957972" w:rsidRDefault="00957972">
            <w:pPr>
              <w:rPr>
                <w:rFonts w:cstheme="minorHAnsi"/>
              </w:rPr>
            </w:pPr>
          </w:p>
        </w:tc>
        <w:tc>
          <w:tcPr>
            <w:tcW w:w="499" w:type="pct"/>
            <w:vMerge/>
          </w:tcPr>
          <w:p w14:paraId="2EAEE610" w14:textId="77777777" w:rsidR="00957972" w:rsidRDefault="00957972">
            <w:pPr>
              <w:rPr>
                <w:rFonts w:cstheme="minorHAnsi"/>
              </w:rPr>
            </w:pPr>
          </w:p>
        </w:tc>
        <w:tc>
          <w:tcPr>
            <w:tcW w:w="512" w:type="pct"/>
            <w:vMerge/>
          </w:tcPr>
          <w:p w14:paraId="2EAEE611" w14:textId="77777777" w:rsidR="00957972" w:rsidRDefault="00957972">
            <w:pPr>
              <w:rPr>
                <w:rFonts w:cstheme="minorHAnsi"/>
              </w:rPr>
            </w:pPr>
          </w:p>
        </w:tc>
      </w:tr>
      <w:tr w:rsidR="00957972" w14:paraId="2EAEE619" w14:textId="77777777" w:rsidTr="003B3429">
        <w:trPr>
          <w:gridAfter w:val="1"/>
          <w:wAfter w:w="10" w:type="pct"/>
          <w:trHeight w:val="306"/>
        </w:trPr>
        <w:tc>
          <w:tcPr>
            <w:tcW w:w="1384" w:type="pct"/>
          </w:tcPr>
          <w:p w14:paraId="2EAEE613" w14:textId="77777777" w:rsidR="00957972" w:rsidRDefault="00301E66">
            <w:pPr>
              <w:rPr>
                <w:rFonts w:cstheme="minorHAnsi"/>
              </w:rPr>
            </w:pPr>
            <w:r>
              <w:rPr>
                <w:rFonts w:ascii="Calibri" w:hAnsi="Calibri" w:cs="Calibri"/>
              </w:rPr>
              <w:t>Output 1.1.3. A comprehensive set of guidelines and monitoring protocols for conservation measures, e.g., ecological corridors, developed based on domestic and international best practices</w:t>
            </w:r>
          </w:p>
        </w:tc>
        <w:tc>
          <w:tcPr>
            <w:tcW w:w="1312" w:type="pct"/>
            <w:vMerge/>
          </w:tcPr>
          <w:p w14:paraId="2EAEE614" w14:textId="77777777" w:rsidR="00957972" w:rsidRDefault="00957972">
            <w:pPr>
              <w:rPr>
                <w:rFonts w:cstheme="minorHAnsi"/>
              </w:rPr>
            </w:pPr>
          </w:p>
        </w:tc>
        <w:tc>
          <w:tcPr>
            <w:tcW w:w="765" w:type="pct"/>
            <w:vMerge/>
          </w:tcPr>
          <w:p w14:paraId="2EAEE615" w14:textId="77777777" w:rsidR="00957972" w:rsidRDefault="00957972">
            <w:pPr>
              <w:rPr>
                <w:rFonts w:cstheme="minorHAnsi"/>
                <w:lang w:eastAsia="zh-CN"/>
              </w:rPr>
            </w:pPr>
          </w:p>
        </w:tc>
        <w:tc>
          <w:tcPr>
            <w:tcW w:w="517" w:type="pct"/>
            <w:vMerge/>
          </w:tcPr>
          <w:p w14:paraId="2EAEE616" w14:textId="77777777" w:rsidR="00957972" w:rsidRDefault="00957972">
            <w:pPr>
              <w:rPr>
                <w:rFonts w:cstheme="minorHAnsi"/>
                <w:lang w:eastAsia="zh-CN"/>
              </w:rPr>
            </w:pPr>
          </w:p>
        </w:tc>
        <w:tc>
          <w:tcPr>
            <w:tcW w:w="499" w:type="pct"/>
            <w:vMerge/>
          </w:tcPr>
          <w:p w14:paraId="2EAEE617" w14:textId="77777777" w:rsidR="00957972" w:rsidRDefault="00957972">
            <w:pPr>
              <w:rPr>
                <w:rFonts w:cstheme="minorHAnsi"/>
                <w:lang w:eastAsia="zh-CN"/>
              </w:rPr>
            </w:pPr>
          </w:p>
        </w:tc>
        <w:tc>
          <w:tcPr>
            <w:tcW w:w="512" w:type="pct"/>
            <w:vMerge/>
          </w:tcPr>
          <w:p w14:paraId="2EAEE618" w14:textId="77777777" w:rsidR="00957972" w:rsidRDefault="00957972">
            <w:pPr>
              <w:rPr>
                <w:rFonts w:cstheme="minorHAnsi"/>
                <w:lang w:eastAsia="zh-CN"/>
              </w:rPr>
            </w:pPr>
          </w:p>
        </w:tc>
      </w:tr>
      <w:tr w:rsidR="00957972" w14:paraId="2EAEE62A" w14:textId="77777777" w:rsidTr="003B3429">
        <w:trPr>
          <w:gridAfter w:val="1"/>
          <w:wAfter w:w="10" w:type="pct"/>
          <w:trHeight w:val="306"/>
        </w:trPr>
        <w:tc>
          <w:tcPr>
            <w:tcW w:w="1384" w:type="pct"/>
          </w:tcPr>
          <w:p w14:paraId="2EAEE61A" w14:textId="77777777" w:rsidR="00957972" w:rsidRDefault="00301E66">
            <w:pPr>
              <w:rPr>
                <w:rFonts w:ascii="Calibri" w:hAnsi="Calibri" w:cs="Calibri"/>
              </w:rPr>
            </w:pPr>
            <w:r>
              <w:rPr>
                <w:rFonts w:ascii="Calibri" w:hAnsi="Calibri" w:cs="Calibri"/>
              </w:rPr>
              <w:t>Output 1.1.4. A capacity building plan on applying integrated approaches and implementing evaluation indicator systems developed and delivered</w:t>
            </w:r>
          </w:p>
        </w:tc>
        <w:tc>
          <w:tcPr>
            <w:tcW w:w="1312" w:type="pct"/>
          </w:tcPr>
          <w:p w14:paraId="2EAEE61B" w14:textId="723C7C7D" w:rsidR="00957972" w:rsidRPr="003B3429" w:rsidRDefault="00301E66">
            <w:pPr>
              <w:rPr>
                <w:rFonts w:ascii="Calibri" w:hAnsi="Calibri" w:cs="Calibri"/>
                <w:color w:val="000000"/>
                <w:lang w:eastAsia="zh-CN"/>
              </w:rPr>
            </w:pPr>
            <w:bookmarkStart w:id="39" w:name="OLE_LINK134"/>
            <w:bookmarkStart w:id="40" w:name="OLE_LINK133"/>
            <w:r w:rsidRPr="003B3429">
              <w:rPr>
                <w:rFonts w:ascii="Calibri" w:eastAsia="Arial" w:hAnsi="Calibri" w:cs="Calibri"/>
                <w:color w:val="000000"/>
                <w:lang w:eastAsia="zh-CN"/>
              </w:rPr>
              <w:t xml:space="preserve">Under the </w:t>
            </w:r>
            <w:r w:rsidR="00A05206">
              <w:rPr>
                <w:rFonts w:ascii="Calibri" w:eastAsiaTheme="minorEastAsia" w:hAnsi="Calibri" w:cs="Calibri" w:hint="eastAsia"/>
                <w:color w:val="000000"/>
                <w:lang w:eastAsia="zh-CN"/>
              </w:rPr>
              <w:t>project</w:t>
            </w:r>
            <w:r w:rsidR="00A05206">
              <w:rPr>
                <w:rFonts w:ascii="Calibri" w:eastAsiaTheme="minorEastAsia" w:hAnsi="Calibri" w:cs="Calibri"/>
                <w:color w:val="000000"/>
                <w:lang w:eastAsia="zh-CN"/>
              </w:rPr>
              <w:t>’</w:t>
            </w:r>
            <w:r w:rsidR="00A05206">
              <w:rPr>
                <w:rFonts w:ascii="Calibri" w:eastAsiaTheme="minorEastAsia" w:hAnsi="Calibri" w:cs="Calibri" w:hint="eastAsia"/>
                <w:color w:val="000000"/>
                <w:lang w:eastAsia="zh-CN"/>
              </w:rPr>
              <w:t>s</w:t>
            </w:r>
            <w:r w:rsidRPr="003B3429">
              <w:rPr>
                <w:rFonts w:ascii="Calibri" w:eastAsia="Arial" w:hAnsi="Calibri" w:cs="Calibri"/>
                <w:color w:val="000000"/>
                <w:lang w:eastAsia="zh-CN"/>
              </w:rPr>
              <w:t xml:space="preserve"> mainstreaming </w:t>
            </w:r>
            <w:r w:rsidR="00A05206">
              <w:rPr>
                <w:rFonts w:ascii="Calibri" w:eastAsiaTheme="minorEastAsia" w:hAnsi="Calibri" w:cs="Calibri" w:hint="eastAsia"/>
                <w:color w:val="000000"/>
                <w:lang w:eastAsia="zh-CN"/>
              </w:rPr>
              <w:t>component</w:t>
            </w:r>
            <w:r w:rsidRPr="003B3429">
              <w:rPr>
                <w:rFonts w:ascii="Calibri" w:eastAsia="Arial" w:hAnsi="Calibri" w:cs="Calibri"/>
                <w:color w:val="000000"/>
                <w:lang w:eastAsia="zh-CN"/>
              </w:rPr>
              <w:t>, six gender-responsive policy measures have been proposed</w:t>
            </w:r>
            <w:r w:rsidR="00187E25">
              <w:rPr>
                <w:rFonts w:ascii="Calibri" w:eastAsiaTheme="minorEastAsia" w:hAnsi="Calibri" w:cs="Calibri" w:hint="eastAsia"/>
                <w:color w:val="000000"/>
                <w:lang w:eastAsia="zh-CN"/>
              </w:rPr>
              <w:t>:</w:t>
            </w:r>
          </w:p>
          <w:p w14:paraId="2EAEE61C" w14:textId="77777777" w:rsidR="00957972" w:rsidRPr="003B3429" w:rsidRDefault="00301E66">
            <w:pPr>
              <w:pStyle w:val="ListParagraph"/>
              <w:numPr>
                <w:ilvl w:val="0"/>
                <w:numId w:val="6"/>
              </w:numPr>
              <w:rPr>
                <w:rFonts w:ascii="Calibri" w:hAnsi="Calibri" w:cs="Calibri"/>
                <w:color w:val="000000"/>
                <w:lang w:eastAsia="zh-CN"/>
              </w:rPr>
            </w:pPr>
            <w:r w:rsidRPr="003B3429">
              <w:rPr>
                <w:rFonts w:ascii="Calibri" w:hAnsi="Calibri" w:cs="Calibri"/>
                <w:color w:val="000000"/>
                <w:lang w:eastAsia="zh-CN"/>
              </w:rPr>
              <w:t>Promote at least 50% women's full participation in project decision-making and implementation.</w:t>
            </w:r>
          </w:p>
          <w:p w14:paraId="2EAEE61D" w14:textId="77777777" w:rsidR="00957972" w:rsidRPr="003B3429" w:rsidRDefault="00301E66">
            <w:pPr>
              <w:pStyle w:val="ListParagraph"/>
              <w:numPr>
                <w:ilvl w:val="0"/>
                <w:numId w:val="6"/>
              </w:numPr>
              <w:rPr>
                <w:rFonts w:ascii="Calibri" w:hAnsi="Calibri" w:cs="Calibri"/>
                <w:color w:val="000000"/>
                <w:lang w:eastAsia="zh-CN"/>
              </w:rPr>
            </w:pPr>
            <w:r w:rsidRPr="003B3429">
              <w:rPr>
                <w:rFonts w:ascii="Calibri" w:hAnsi="Calibri" w:cs="Calibri"/>
                <w:color w:val="000000"/>
                <w:lang w:eastAsia="zh-CN"/>
              </w:rPr>
              <w:t>Improve the policies and legal guarantees for gender equality.</w:t>
            </w:r>
          </w:p>
          <w:p w14:paraId="2EAEE61E" w14:textId="77777777" w:rsidR="00957972" w:rsidRPr="003B3429" w:rsidRDefault="00301E66">
            <w:pPr>
              <w:pStyle w:val="ListParagraph"/>
              <w:numPr>
                <w:ilvl w:val="0"/>
                <w:numId w:val="6"/>
              </w:numPr>
              <w:rPr>
                <w:rFonts w:ascii="Calibri" w:hAnsi="Calibri" w:cs="Calibri"/>
                <w:color w:val="000000"/>
                <w:lang w:eastAsia="zh-CN"/>
              </w:rPr>
            </w:pPr>
            <w:r w:rsidRPr="003B3429">
              <w:rPr>
                <w:rFonts w:ascii="Calibri" w:hAnsi="Calibri" w:cs="Calibri"/>
                <w:color w:val="000000"/>
                <w:lang w:eastAsia="zh-CN"/>
              </w:rPr>
              <w:t>Carry out capacity building and training.</w:t>
            </w:r>
          </w:p>
          <w:p w14:paraId="2EAEE61F" w14:textId="77777777" w:rsidR="00957972" w:rsidRPr="003B3429" w:rsidRDefault="00301E66">
            <w:pPr>
              <w:pStyle w:val="ListParagraph"/>
              <w:numPr>
                <w:ilvl w:val="0"/>
                <w:numId w:val="6"/>
              </w:numPr>
              <w:rPr>
                <w:rFonts w:ascii="Calibri" w:hAnsi="Calibri" w:cs="Calibri"/>
                <w:color w:val="000000"/>
                <w:lang w:eastAsia="zh-CN"/>
              </w:rPr>
            </w:pPr>
            <w:r w:rsidRPr="003B3429">
              <w:rPr>
                <w:rFonts w:ascii="Calibri" w:hAnsi="Calibri" w:cs="Calibri"/>
                <w:color w:val="000000"/>
                <w:lang w:eastAsia="zh-CN"/>
              </w:rPr>
              <w:t>Establish a gender monitoring and evaluation system.</w:t>
            </w:r>
          </w:p>
          <w:p w14:paraId="2EAEE620" w14:textId="77777777" w:rsidR="00957972" w:rsidRPr="003B3429" w:rsidRDefault="00301E66">
            <w:pPr>
              <w:pStyle w:val="ListParagraph"/>
              <w:numPr>
                <w:ilvl w:val="0"/>
                <w:numId w:val="6"/>
              </w:numPr>
              <w:rPr>
                <w:rFonts w:ascii="Calibri" w:hAnsi="Calibri" w:cs="Calibri"/>
                <w:color w:val="000000"/>
                <w:lang w:eastAsia="zh-CN"/>
              </w:rPr>
            </w:pPr>
            <w:r w:rsidRPr="003B3429">
              <w:rPr>
                <w:rFonts w:ascii="Calibri" w:hAnsi="Calibri" w:cs="Calibri"/>
                <w:color w:val="000000"/>
                <w:lang w:eastAsia="zh-CN"/>
              </w:rPr>
              <w:t>Promote women's participation in community protection work.</w:t>
            </w:r>
          </w:p>
          <w:p w14:paraId="2EAEE621" w14:textId="77777777" w:rsidR="00957972" w:rsidRPr="003B3429" w:rsidRDefault="00301E66">
            <w:pPr>
              <w:pStyle w:val="ListParagraph"/>
              <w:numPr>
                <w:ilvl w:val="0"/>
                <w:numId w:val="6"/>
              </w:numPr>
              <w:rPr>
                <w:rFonts w:ascii="Calibri" w:hAnsi="Calibri" w:cs="Calibri"/>
                <w:color w:val="000000"/>
                <w:lang w:eastAsia="zh-CN"/>
              </w:rPr>
            </w:pPr>
            <w:r w:rsidRPr="003B3429">
              <w:rPr>
                <w:rFonts w:ascii="Calibri" w:hAnsi="Calibri" w:cs="Calibri"/>
                <w:color w:val="000000"/>
                <w:lang w:eastAsia="zh-CN"/>
              </w:rPr>
              <w:t>Establish a gender-sensitive community activity and cooperation mechanism.</w:t>
            </w:r>
          </w:p>
          <w:p w14:paraId="2EAEE622" w14:textId="043AF49E" w:rsidR="00957972" w:rsidRPr="003B3429" w:rsidRDefault="00301E66">
            <w:pPr>
              <w:rPr>
                <w:rFonts w:ascii="Calibri" w:eastAsia="Arial" w:hAnsi="Calibri" w:cs="Calibri"/>
                <w:color w:val="000000"/>
                <w:lang w:eastAsia="zh-CN"/>
              </w:rPr>
            </w:pPr>
            <w:r w:rsidRPr="003B3429">
              <w:rPr>
                <w:rFonts w:ascii="Calibri" w:eastAsia="Arial" w:hAnsi="Calibri" w:cs="Calibri"/>
                <w:color w:val="000000"/>
                <w:lang w:eastAsia="zh-CN"/>
              </w:rPr>
              <w:lastRenderedPageBreak/>
              <w:t xml:space="preserve">These measures are under review by relevant governmental entities. </w:t>
            </w:r>
            <w:bookmarkEnd w:id="39"/>
            <w:bookmarkEnd w:id="40"/>
          </w:p>
          <w:p w14:paraId="2EAEE624" w14:textId="77777777" w:rsidR="00957972" w:rsidRDefault="00957972">
            <w:pPr>
              <w:rPr>
                <w:rFonts w:cstheme="minorHAnsi"/>
              </w:rPr>
            </w:pPr>
          </w:p>
        </w:tc>
        <w:tc>
          <w:tcPr>
            <w:tcW w:w="765" w:type="pct"/>
          </w:tcPr>
          <w:p w14:paraId="2EAEE625" w14:textId="77777777" w:rsidR="00957972" w:rsidRDefault="00301E66">
            <w:pPr>
              <w:rPr>
                <w:rFonts w:ascii="Calibri" w:hAnsi="Calibri" w:cs="Calibri"/>
              </w:rPr>
            </w:pPr>
            <w:r>
              <w:rPr>
                <w:rFonts w:ascii="Calibri" w:hAnsi="Calibri" w:cs="Calibri"/>
              </w:rPr>
              <w:lastRenderedPageBreak/>
              <w:t xml:space="preserve">Indicator 7: Policy framework for biodiversity conservation enhanced, as measured by the number of gender-responsive policy measures for improving biodiversity conservation through integrated approaches developed, adopted, and being applied  </w:t>
            </w:r>
          </w:p>
          <w:p w14:paraId="2EAEE626" w14:textId="77777777" w:rsidR="00957972" w:rsidRDefault="00957972">
            <w:pPr>
              <w:rPr>
                <w:rFonts w:cstheme="minorHAnsi"/>
                <w:lang w:eastAsia="zh-CN"/>
              </w:rPr>
            </w:pPr>
          </w:p>
        </w:tc>
        <w:tc>
          <w:tcPr>
            <w:tcW w:w="517" w:type="pct"/>
          </w:tcPr>
          <w:p w14:paraId="2EAEE627" w14:textId="77777777" w:rsidR="00957972" w:rsidRDefault="00301E66" w:rsidP="003B3429">
            <w:pPr>
              <w:jc w:val="center"/>
              <w:rPr>
                <w:rFonts w:cstheme="minorHAnsi"/>
                <w:lang w:eastAsia="zh-CN"/>
              </w:rPr>
            </w:pPr>
            <w:r>
              <w:rPr>
                <w:rFonts w:cstheme="minorHAnsi" w:hint="eastAsia"/>
                <w:lang w:eastAsia="zh-CN"/>
              </w:rPr>
              <w:t>N/A</w:t>
            </w:r>
          </w:p>
        </w:tc>
        <w:tc>
          <w:tcPr>
            <w:tcW w:w="499" w:type="pct"/>
          </w:tcPr>
          <w:p w14:paraId="2EAEE628" w14:textId="77777777" w:rsidR="00957972" w:rsidRDefault="00301E66">
            <w:pPr>
              <w:rPr>
                <w:rFonts w:cstheme="minorHAnsi"/>
                <w:lang w:eastAsia="zh-CN"/>
              </w:rPr>
            </w:pPr>
            <w:r>
              <w:rPr>
                <w:rFonts w:ascii="Calibri" w:eastAsia="Arial" w:hAnsi="Calibri" w:cs="Calibri" w:hint="eastAsia"/>
                <w:color w:val="000000"/>
                <w:lang w:eastAsia="zh-CN"/>
              </w:rPr>
              <w:t>S</w:t>
            </w:r>
            <w:r>
              <w:rPr>
                <w:rFonts w:ascii="Calibri" w:eastAsia="Arial" w:hAnsi="Calibri" w:cs="Calibri"/>
                <w:color w:val="000000"/>
                <w:lang w:eastAsia="zh-CN"/>
              </w:rPr>
              <w:t>ix gender-responsive policy measures have been proposed</w:t>
            </w:r>
            <w:r>
              <w:rPr>
                <w:rFonts w:ascii="Calibri" w:eastAsia="Arial" w:hAnsi="Calibri" w:cs="Calibri" w:hint="eastAsia"/>
                <w:color w:val="000000"/>
                <w:lang w:eastAsia="zh-CN"/>
              </w:rPr>
              <w:t>.</w:t>
            </w:r>
          </w:p>
        </w:tc>
        <w:tc>
          <w:tcPr>
            <w:tcW w:w="512" w:type="pct"/>
          </w:tcPr>
          <w:p w14:paraId="2EAEE629" w14:textId="77777777" w:rsidR="00957972" w:rsidRDefault="00301E66" w:rsidP="003B3429">
            <w:pPr>
              <w:jc w:val="center"/>
              <w:rPr>
                <w:rFonts w:cstheme="minorHAnsi"/>
                <w:lang w:eastAsia="zh-CN"/>
              </w:rPr>
            </w:pPr>
            <w:r>
              <w:rPr>
                <w:rFonts w:cstheme="minorHAnsi" w:hint="eastAsia"/>
                <w:lang w:eastAsia="zh-CN"/>
              </w:rPr>
              <w:t>100%</w:t>
            </w:r>
          </w:p>
        </w:tc>
      </w:tr>
      <w:tr w:rsidR="00957972" w14:paraId="2EAEE638" w14:textId="77777777" w:rsidTr="003B3429">
        <w:trPr>
          <w:gridAfter w:val="1"/>
          <w:wAfter w:w="10" w:type="pct"/>
          <w:trHeight w:val="306"/>
        </w:trPr>
        <w:tc>
          <w:tcPr>
            <w:tcW w:w="1384" w:type="pct"/>
          </w:tcPr>
          <w:p w14:paraId="2EAEE62B" w14:textId="77777777" w:rsidR="00957972" w:rsidRDefault="00301E66">
            <w:pPr>
              <w:rPr>
                <w:rFonts w:ascii="Calibri" w:hAnsi="Calibri" w:cs="Calibri"/>
              </w:rPr>
            </w:pPr>
            <w:r>
              <w:rPr>
                <w:rFonts w:ascii="Calibri" w:hAnsi="Calibri" w:cs="Calibri"/>
              </w:rPr>
              <w:t>Outcome 1.2: Mainstreaming wildlife conservation and sustainable management in Giant Panda National Park and primate conservation in Yunnan</w:t>
            </w:r>
          </w:p>
        </w:tc>
        <w:tc>
          <w:tcPr>
            <w:tcW w:w="1312" w:type="pct"/>
            <w:vMerge w:val="restart"/>
          </w:tcPr>
          <w:p w14:paraId="2EAEE62C" w14:textId="508B345D" w:rsidR="00957972" w:rsidRDefault="00301E66">
            <w:pPr>
              <w:pStyle w:val="ListParagraph"/>
              <w:numPr>
                <w:ilvl w:val="0"/>
                <w:numId w:val="7"/>
              </w:numPr>
              <w:rPr>
                <w:rFonts w:cstheme="minorHAnsi"/>
              </w:rPr>
            </w:pPr>
            <w:r>
              <w:rPr>
                <w:rFonts w:cstheme="minorHAnsi" w:hint="eastAsia"/>
              </w:rPr>
              <w:t>The 5th Annual Conference of the Yunnan Snub-nosed Monkey Whole-Range Conservation Network was held</w:t>
            </w:r>
            <w:r w:rsidR="00FE7CF1">
              <w:rPr>
                <w:rFonts w:cstheme="minorHAnsi" w:hint="eastAsia"/>
                <w:lang w:eastAsia="zh-CN"/>
              </w:rPr>
              <w:t>,</w:t>
            </w:r>
            <w:r w:rsidR="00291D97">
              <w:rPr>
                <w:rFonts w:cstheme="minorHAnsi" w:hint="eastAsia"/>
                <w:lang w:eastAsia="zh-CN"/>
              </w:rPr>
              <w:t xml:space="preserve"> leading</w:t>
            </w:r>
            <w:r>
              <w:rPr>
                <w:rFonts w:cstheme="minorHAnsi" w:hint="eastAsia"/>
              </w:rPr>
              <w:t xml:space="preserve"> to </w:t>
            </w:r>
            <w:r w:rsidR="00291D97">
              <w:rPr>
                <w:rFonts w:cstheme="minorHAnsi" w:hint="eastAsia"/>
                <w:lang w:eastAsia="zh-CN"/>
              </w:rPr>
              <w:t>its</w:t>
            </w:r>
            <w:r w:rsidR="00660B40">
              <w:rPr>
                <w:rFonts w:cstheme="minorHAnsi" w:hint="eastAsia"/>
                <w:lang w:eastAsia="zh-CN"/>
              </w:rPr>
              <w:t xml:space="preserve"> </w:t>
            </w:r>
            <w:r>
              <w:rPr>
                <w:rFonts w:cstheme="minorHAnsi" w:hint="eastAsia"/>
              </w:rPr>
              <w:t xml:space="preserve">official </w:t>
            </w:r>
            <w:r w:rsidR="00660B40">
              <w:rPr>
                <w:rFonts w:cstheme="minorHAnsi" w:hint="eastAsia"/>
              </w:rPr>
              <w:t>incorporat</w:t>
            </w:r>
            <w:r w:rsidR="00660B40">
              <w:rPr>
                <w:rFonts w:cstheme="minorHAnsi" w:hint="eastAsia"/>
                <w:lang w:eastAsia="zh-CN"/>
              </w:rPr>
              <w:t>ion</w:t>
            </w:r>
            <w:r w:rsidR="00660B40">
              <w:rPr>
                <w:rFonts w:cstheme="minorHAnsi" w:hint="eastAsia"/>
              </w:rPr>
              <w:t xml:space="preserve"> </w:t>
            </w:r>
            <w:r>
              <w:rPr>
                <w:rFonts w:cstheme="minorHAnsi" w:hint="eastAsia"/>
              </w:rPr>
              <w:t>into the Yunnan Biodiversity Conservation Strategy and Action Plan (2024</w:t>
            </w:r>
            <w:r>
              <w:rPr>
                <w:rFonts w:cstheme="minorHAnsi" w:hint="eastAsia"/>
              </w:rPr>
              <w:t>—</w:t>
            </w:r>
            <w:r>
              <w:rPr>
                <w:rFonts w:cstheme="minorHAnsi" w:hint="eastAsia"/>
              </w:rPr>
              <w:t>2030), injecting practical momentum into the provincial biodiversity conservation system and further consolidating the foundation for biodiversity conservation efforts in Yunnan.</w:t>
            </w:r>
          </w:p>
          <w:p w14:paraId="2EAEE62D" w14:textId="02B43573" w:rsidR="00957972" w:rsidRDefault="00301E66">
            <w:pPr>
              <w:pStyle w:val="ListParagraph"/>
              <w:numPr>
                <w:ilvl w:val="0"/>
                <w:numId w:val="7"/>
              </w:numPr>
              <w:rPr>
                <w:rFonts w:cstheme="minorHAnsi"/>
                <w:lang w:eastAsia="zh-CN"/>
              </w:rPr>
            </w:pPr>
            <w:r>
              <w:rPr>
                <w:rFonts w:cstheme="minorHAnsi" w:hint="eastAsia"/>
              </w:rPr>
              <w:t>The Action Plan for the Conservation of Critically Endangered Primate Species in Yunnan (Phase I) has been completed. Phase II is under tendering.</w:t>
            </w:r>
          </w:p>
          <w:p w14:paraId="2EAEE62E" w14:textId="78C5494A" w:rsidR="00957972" w:rsidRDefault="00301E66">
            <w:pPr>
              <w:pStyle w:val="ListParagraph"/>
              <w:numPr>
                <w:ilvl w:val="0"/>
                <w:numId w:val="7"/>
              </w:numPr>
              <w:rPr>
                <w:lang w:eastAsia="zh-CN"/>
              </w:rPr>
            </w:pPr>
            <w:r>
              <w:rPr>
                <w:lang w:eastAsia="zh-CN"/>
              </w:rPr>
              <w:t xml:space="preserve">The </w:t>
            </w:r>
            <w:r>
              <w:rPr>
                <w:rFonts w:hint="eastAsia"/>
                <w:lang w:eastAsia="zh-CN"/>
              </w:rPr>
              <w:t xml:space="preserve">Law of </w:t>
            </w:r>
            <w:r>
              <w:rPr>
                <w:lang w:eastAsia="zh-CN"/>
              </w:rPr>
              <w:t xml:space="preserve">National Park was completed and approved in September 2025. </w:t>
            </w:r>
            <w:r w:rsidR="00987938">
              <w:rPr>
                <w:rFonts w:hint="eastAsia"/>
                <w:lang w:eastAsia="zh-CN"/>
              </w:rPr>
              <w:t>A</w:t>
            </w:r>
            <w:r>
              <w:rPr>
                <w:lang w:eastAsia="zh-CN"/>
              </w:rPr>
              <w:t xml:space="preserve"> proposal has been put forward to establish a cross-departmental collaborative organization </w:t>
            </w:r>
            <w:r>
              <w:rPr>
                <w:lang w:eastAsia="zh-CN"/>
              </w:rPr>
              <w:lastRenderedPageBreak/>
              <w:t xml:space="preserve">consisting of 11 departments. Meanwhile, county-level </w:t>
            </w:r>
            <w:r w:rsidR="00201F9C">
              <w:rPr>
                <w:lang w:eastAsia="zh-CN"/>
              </w:rPr>
              <w:t>promotion meeting</w:t>
            </w:r>
            <w:r w:rsidR="00201F9C">
              <w:rPr>
                <w:rFonts w:hint="eastAsia"/>
                <w:lang w:eastAsia="zh-CN"/>
              </w:rPr>
              <w:t>s</w:t>
            </w:r>
            <w:r w:rsidR="00201F9C">
              <w:rPr>
                <w:lang w:eastAsia="zh-CN"/>
              </w:rPr>
              <w:t xml:space="preserve"> </w:t>
            </w:r>
            <w:r w:rsidR="00972A14">
              <w:rPr>
                <w:rFonts w:hint="eastAsia"/>
                <w:lang w:eastAsia="zh-CN"/>
              </w:rPr>
              <w:t>have been held</w:t>
            </w:r>
            <w:r>
              <w:rPr>
                <w:lang w:eastAsia="zh-CN"/>
              </w:rPr>
              <w:t xml:space="preserve"> in Shimian County </w:t>
            </w:r>
            <w:r w:rsidR="00972A14">
              <w:rPr>
                <w:rFonts w:hint="eastAsia"/>
                <w:lang w:eastAsia="zh-CN"/>
              </w:rPr>
              <w:t>to enhance</w:t>
            </w:r>
            <w:r>
              <w:rPr>
                <w:lang w:eastAsia="zh-CN"/>
              </w:rPr>
              <w:t xml:space="preserve"> cross-departmental collaboration. </w:t>
            </w:r>
          </w:p>
        </w:tc>
        <w:tc>
          <w:tcPr>
            <w:tcW w:w="765" w:type="pct"/>
            <w:vMerge w:val="restart"/>
          </w:tcPr>
          <w:p w14:paraId="2EAEE62F" w14:textId="77777777" w:rsidR="00957972" w:rsidRDefault="00301E66">
            <w:pPr>
              <w:rPr>
                <w:rFonts w:ascii="Calibri" w:hAnsi="Calibri" w:cs="Calibri"/>
                <w:lang w:eastAsia="zh-CN"/>
              </w:rPr>
            </w:pPr>
            <w:r>
              <w:rPr>
                <w:rFonts w:ascii="Calibri" w:hAnsi="Calibri" w:cs="Calibri"/>
                <w:lang w:eastAsia="zh-CN"/>
              </w:rPr>
              <w:lastRenderedPageBreak/>
              <w:t>Indicator 8: Stakeholder coordination in wildlife conservation strengthened, as measured by the number of cross-sectoral wildlife conservation strategies and action plans developed and implemented at the subnational level</w:t>
            </w:r>
          </w:p>
        </w:tc>
        <w:tc>
          <w:tcPr>
            <w:tcW w:w="517" w:type="pct"/>
            <w:vMerge w:val="restart"/>
          </w:tcPr>
          <w:p w14:paraId="2EAEE630" w14:textId="4399836F" w:rsidR="00957972" w:rsidRDefault="00301E66" w:rsidP="003B3429">
            <w:pPr>
              <w:jc w:val="center"/>
              <w:rPr>
                <w:rFonts w:cstheme="minorHAnsi"/>
              </w:rPr>
            </w:pPr>
            <w:r>
              <w:rPr>
                <w:rFonts w:cstheme="minorHAnsi" w:hint="eastAsia"/>
                <w:lang w:eastAsia="zh-CN"/>
              </w:rPr>
              <w:t>N/A</w:t>
            </w:r>
          </w:p>
          <w:p w14:paraId="2EAEE631" w14:textId="77777777" w:rsidR="00957972" w:rsidRDefault="00957972">
            <w:pPr>
              <w:rPr>
                <w:rFonts w:cstheme="minorHAnsi"/>
                <w:lang w:eastAsia="zh-CN"/>
              </w:rPr>
            </w:pPr>
          </w:p>
        </w:tc>
        <w:tc>
          <w:tcPr>
            <w:tcW w:w="499" w:type="pct"/>
            <w:vMerge w:val="restart"/>
          </w:tcPr>
          <w:p w14:paraId="1BE12D09" w14:textId="7354145C" w:rsidR="00957972" w:rsidRDefault="00301E66">
            <w:pPr>
              <w:rPr>
                <w:rFonts w:cstheme="minorHAnsi"/>
                <w:lang w:eastAsia="zh-CN"/>
              </w:rPr>
            </w:pPr>
            <w:r>
              <w:rPr>
                <w:rFonts w:cstheme="minorHAnsi" w:hint="eastAsia"/>
                <w:lang w:eastAsia="zh-CN"/>
              </w:rPr>
              <w:t>The Yunnan Biodiversity Conservation Strategy and Action Plan (2024</w:t>
            </w:r>
            <w:r>
              <w:rPr>
                <w:rFonts w:cstheme="minorHAnsi" w:hint="eastAsia"/>
                <w:lang w:eastAsia="zh-CN"/>
              </w:rPr>
              <w:t>—</w:t>
            </w:r>
            <w:r>
              <w:rPr>
                <w:rFonts w:cstheme="minorHAnsi" w:hint="eastAsia"/>
                <w:lang w:eastAsia="zh-CN"/>
              </w:rPr>
              <w:t xml:space="preserve">2030) has been completed. </w:t>
            </w:r>
          </w:p>
          <w:p w14:paraId="2EAEE635" w14:textId="73DEF909" w:rsidR="00957972" w:rsidRDefault="00301E66">
            <w:pPr>
              <w:rPr>
                <w:rFonts w:cstheme="minorHAnsi"/>
                <w:lang w:eastAsia="zh-CN"/>
              </w:rPr>
            </w:pPr>
            <w:r>
              <w:rPr>
                <w:rFonts w:cstheme="minorHAnsi" w:hint="eastAsia"/>
                <w:lang w:eastAsia="zh-CN"/>
              </w:rPr>
              <w:t>The Action Plan for the Conservation of Critically Endangered Primate Species in Yunnan has also been finalized</w:t>
            </w:r>
            <w:r w:rsidR="005602A3">
              <w:rPr>
                <w:rFonts w:cstheme="minorHAnsi" w:hint="eastAsia"/>
                <w:lang w:eastAsia="zh-CN"/>
              </w:rPr>
              <w:t>.</w:t>
            </w:r>
          </w:p>
          <w:p w14:paraId="33498633" w14:textId="77777777" w:rsidR="00957972" w:rsidRDefault="00957972">
            <w:pPr>
              <w:rPr>
                <w:rFonts w:cstheme="minorHAnsi"/>
                <w:lang w:eastAsia="zh-CN"/>
              </w:rPr>
            </w:pPr>
          </w:p>
          <w:p w14:paraId="3403E5A8" w14:textId="77777777" w:rsidR="00957972" w:rsidRDefault="00301E66">
            <w:pPr>
              <w:rPr>
                <w:rFonts w:cstheme="minorHAnsi"/>
                <w:lang w:eastAsia="zh-CN"/>
              </w:rPr>
            </w:pPr>
            <w:r>
              <w:rPr>
                <w:rFonts w:cstheme="minorHAnsi" w:hint="eastAsia"/>
                <w:lang w:eastAsia="zh-CN"/>
              </w:rPr>
              <w:t>Formulate and implement the Cross-department</w:t>
            </w:r>
            <w:r>
              <w:rPr>
                <w:rFonts w:cstheme="minorHAnsi" w:hint="eastAsia"/>
                <w:lang w:eastAsia="zh-CN"/>
              </w:rPr>
              <w:lastRenderedPageBreak/>
              <w:t>al Conservation and Sustainable Management Plan for Giant Panda National Park</w:t>
            </w:r>
          </w:p>
          <w:p w14:paraId="2EAEE636" w14:textId="77777777" w:rsidR="00957972" w:rsidRDefault="00957972">
            <w:pPr>
              <w:rPr>
                <w:rFonts w:cstheme="minorHAnsi"/>
                <w:lang w:eastAsia="zh-CN"/>
              </w:rPr>
            </w:pPr>
          </w:p>
        </w:tc>
        <w:tc>
          <w:tcPr>
            <w:tcW w:w="512" w:type="pct"/>
            <w:vMerge w:val="restart"/>
          </w:tcPr>
          <w:p w14:paraId="2EAEE637" w14:textId="7B9E01DB" w:rsidR="00957972" w:rsidRDefault="00301E66" w:rsidP="003B3429">
            <w:pPr>
              <w:jc w:val="center"/>
              <w:rPr>
                <w:rFonts w:cstheme="minorHAnsi"/>
                <w:lang w:eastAsia="zh-CN"/>
              </w:rPr>
            </w:pPr>
            <w:r>
              <w:rPr>
                <w:rFonts w:cstheme="minorHAnsi" w:hint="eastAsia"/>
                <w:lang w:eastAsia="zh-CN"/>
              </w:rPr>
              <w:lastRenderedPageBreak/>
              <w:t>70%</w:t>
            </w:r>
          </w:p>
        </w:tc>
      </w:tr>
      <w:tr w:rsidR="00957972" w14:paraId="2EAEE63F" w14:textId="77777777" w:rsidTr="003B3429">
        <w:trPr>
          <w:gridAfter w:val="1"/>
          <w:wAfter w:w="10" w:type="pct"/>
          <w:trHeight w:val="306"/>
        </w:trPr>
        <w:tc>
          <w:tcPr>
            <w:tcW w:w="1384" w:type="pct"/>
          </w:tcPr>
          <w:p w14:paraId="2EAEE639" w14:textId="77777777" w:rsidR="00957972" w:rsidRDefault="00301E66">
            <w:pPr>
              <w:rPr>
                <w:rFonts w:ascii="Calibri" w:hAnsi="Calibri" w:cs="Calibri"/>
              </w:rPr>
            </w:pPr>
            <w:r>
              <w:rPr>
                <w:rFonts w:ascii="Calibri" w:hAnsi="Calibri" w:cs="Calibri" w:hint="eastAsia"/>
              </w:rPr>
              <w:t xml:space="preserve">Output 1.2.1. Cross-sectoral strategy and action plan for primate conservation and sustainable management in Yunnan developed and implemented </w:t>
            </w:r>
            <w:r>
              <w:rPr>
                <w:rFonts w:ascii="Calibri" w:hAnsi="Calibri" w:cs="Calibri" w:hint="eastAsia"/>
              </w:rPr>
              <w:t>（</w:t>
            </w:r>
            <w:r>
              <w:rPr>
                <w:rFonts w:ascii="Calibri" w:hAnsi="Calibri" w:cs="Calibri" w:hint="eastAsia"/>
                <w:lang w:eastAsia="zh-CN"/>
              </w:rPr>
              <w:t>Y</w:t>
            </w:r>
            <w:r>
              <w:rPr>
                <w:rFonts w:ascii="Calibri" w:hAnsi="Calibri" w:cs="Calibri"/>
                <w:lang w:eastAsia="zh-CN"/>
              </w:rPr>
              <w:t>unnan</w:t>
            </w:r>
            <w:r>
              <w:rPr>
                <w:rFonts w:ascii="Calibri" w:hAnsi="Calibri" w:cs="Calibri" w:hint="eastAsia"/>
              </w:rPr>
              <w:t>）</w:t>
            </w:r>
          </w:p>
        </w:tc>
        <w:tc>
          <w:tcPr>
            <w:tcW w:w="1312" w:type="pct"/>
            <w:vMerge/>
          </w:tcPr>
          <w:p w14:paraId="2EAEE63A" w14:textId="77777777" w:rsidR="00957972" w:rsidRDefault="00957972">
            <w:pPr>
              <w:rPr>
                <w:rFonts w:cstheme="minorHAnsi"/>
              </w:rPr>
            </w:pPr>
          </w:p>
        </w:tc>
        <w:tc>
          <w:tcPr>
            <w:tcW w:w="765" w:type="pct"/>
            <w:vMerge/>
          </w:tcPr>
          <w:p w14:paraId="2EAEE63B" w14:textId="77777777" w:rsidR="00957972" w:rsidRDefault="00957972">
            <w:pPr>
              <w:rPr>
                <w:rFonts w:cstheme="minorHAnsi"/>
                <w:lang w:eastAsia="zh-CN"/>
              </w:rPr>
            </w:pPr>
          </w:p>
        </w:tc>
        <w:tc>
          <w:tcPr>
            <w:tcW w:w="517" w:type="pct"/>
            <w:vMerge/>
          </w:tcPr>
          <w:p w14:paraId="2EAEE63C" w14:textId="77777777" w:rsidR="00957972" w:rsidRDefault="00957972">
            <w:pPr>
              <w:rPr>
                <w:rFonts w:cstheme="minorHAnsi"/>
                <w:lang w:eastAsia="zh-CN"/>
              </w:rPr>
            </w:pPr>
          </w:p>
        </w:tc>
        <w:tc>
          <w:tcPr>
            <w:tcW w:w="499" w:type="pct"/>
            <w:vMerge/>
          </w:tcPr>
          <w:p w14:paraId="2EAEE63D" w14:textId="77777777" w:rsidR="00957972" w:rsidRDefault="00957972">
            <w:pPr>
              <w:rPr>
                <w:rFonts w:cstheme="minorHAnsi"/>
                <w:lang w:eastAsia="zh-CN"/>
              </w:rPr>
            </w:pPr>
          </w:p>
        </w:tc>
        <w:tc>
          <w:tcPr>
            <w:tcW w:w="512" w:type="pct"/>
            <w:vMerge/>
          </w:tcPr>
          <w:p w14:paraId="2EAEE63E" w14:textId="77777777" w:rsidR="00957972" w:rsidRDefault="00957972">
            <w:pPr>
              <w:rPr>
                <w:rFonts w:cstheme="minorHAnsi"/>
                <w:lang w:eastAsia="zh-CN"/>
              </w:rPr>
            </w:pPr>
          </w:p>
        </w:tc>
      </w:tr>
      <w:tr w:rsidR="00957972" w14:paraId="2EAEE646" w14:textId="77777777" w:rsidTr="003B3429">
        <w:trPr>
          <w:gridAfter w:val="1"/>
          <w:wAfter w:w="10" w:type="pct"/>
          <w:trHeight w:val="306"/>
        </w:trPr>
        <w:tc>
          <w:tcPr>
            <w:tcW w:w="1384" w:type="pct"/>
          </w:tcPr>
          <w:p w14:paraId="2EAEE640" w14:textId="77777777" w:rsidR="00957972" w:rsidRDefault="00301E66">
            <w:pPr>
              <w:rPr>
                <w:rFonts w:ascii="Calibri" w:hAnsi="Calibri" w:cs="Calibri"/>
              </w:rPr>
            </w:pPr>
            <w:r>
              <w:rPr>
                <w:rFonts w:cstheme="minorHAnsi" w:hint="eastAsia"/>
              </w:rPr>
              <w:t xml:space="preserve">Output 1.2.2. Cross-sectoral conservation and sustainable management plan for the Giant Panda National Park developed and implemented </w:t>
            </w:r>
            <w:r>
              <w:rPr>
                <w:rFonts w:cstheme="minorHAnsi" w:hint="eastAsia"/>
              </w:rPr>
              <w:t>（</w:t>
            </w:r>
            <w:r>
              <w:rPr>
                <w:rFonts w:cstheme="minorHAnsi" w:hint="eastAsia"/>
                <w:lang w:eastAsia="zh-CN"/>
              </w:rPr>
              <w:t>S</w:t>
            </w:r>
            <w:r>
              <w:rPr>
                <w:rFonts w:cstheme="minorHAnsi"/>
                <w:lang w:eastAsia="zh-CN"/>
              </w:rPr>
              <w:t>ichuan</w:t>
            </w:r>
            <w:r>
              <w:rPr>
                <w:rFonts w:cstheme="minorHAnsi" w:hint="eastAsia"/>
              </w:rPr>
              <w:t>）</w:t>
            </w:r>
          </w:p>
        </w:tc>
        <w:tc>
          <w:tcPr>
            <w:tcW w:w="1312" w:type="pct"/>
            <w:vMerge/>
          </w:tcPr>
          <w:p w14:paraId="2EAEE641" w14:textId="77777777" w:rsidR="00957972" w:rsidRDefault="00957972">
            <w:pPr>
              <w:rPr>
                <w:rFonts w:cstheme="minorHAnsi"/>
              </w:rPr>
            </w:pPr>
          </w:p>
        </w:tc>
        <w:tc>
          <w:tcPr>
            <w:tcW w:w="765" w:type="pct"/>
            <w:vMerge/>
          </w:tcPr>
          <w:p w14:paraId="2EAEE642" w14:textId="77777777" w:rsidR="00957972" w:rsidRDefault="00957972">
            <w:pPr>
              <w:rPr>
                <w:rFonts w:cstheme="minorHAnsi"/>
                <w:lang w:eastAsia="zh-CN"/>
              </w:rPr>
            </w:pPr>
          </w:p>
        </w:tc>
        <w:tc>
          <w:tcPr>
            <w:tcW w:w="517" w:type="pct"/>
            <w:vMerge/>
          </w:tcPr>
          <w:p w14:paraId="2EAEE643" w14:textId="77777777" w:rsidR="00957972" w:rsidRDefault="00957972">
            <w:pPr>
              <w:rPr>
                <w:rFonts w:cstheme="minorHAnsi"/>
                <w:lang w:eastAsia="zh-CN"/>
              </w:rPr>
            </w:pPr>
          </w:p>
        </w:tc>
        <w:tc>
          <w:tcPr>
            <w:tcW w:w="499" w:type="pct"/>
            <w:vMerge/>
          </w:tcPr>
          <w:p w14:paraId="2EAEE644" w14:textId="77777777" w:rsidR="00957972" w:rsidRDefault="00957972">
            <w:pPr>
              <w:rPr>
                <w:rFonts w:cstheme="minorHAnsi"/>
                <w:lang w:eastAsia="zh-CN"/>
              </w:rPr>
            </w:pPr>
          </w:p>
        </w:tc>
        <w:tc>
          <w:tcPr>
            <w:tcW w:w="512" w:type="pct"/>
            <w:vMerge/>
          </w:tcPr>
          <w:p w14:paraId="2EAEE645" w14:textId="77777777" w:rsidR="00957972" w:rsidRDefault="00957972">
            <w:pPr>
              <w:rPr>
                <w:rFonts w:cstheme="minorHAnsi"/>
                <w:lang w:eastAsia="zh-CN"/>
              </w:rPr>
            </w:pPr>
          </w:p>
        </w:tc>
      </w:tr>
      <w:tr w:rsidR="00957972" w14:paraId="2EAEE651" w14:textId="77777777" w:rsidTr="003B3429">
        <w:trPr>
          <w:gridAfter w:val="1"/>
          <w:wAfter w:w="10" w:type="pct"/>
          <w:trHeight w:val="306"/>
        </w:trPr>
        <w:tc>
          <w:tcPr>
            <w:tcW w:w="1384" w:type="pct"/>
          </w:tcPr>
          <w:p w14:paraId="2EAEE647" w14:textId="77777777" w:rsidR="00957972" w:rsidRDefault="00301E66">
            <w:pPr>
              <w:rPr>
                <w:rFonts w:cstheme="minorHAnsi"/>
                <w:lang w:eastAsia="zh-CN"/>
              </w:rPr>
            </w:pPr>
            <w:r>
              <w:rPr>
                <w:rFonts w:cstheme="minorHAnsi"/>
              </w:rPr>
              <w:t>Outcome 2</w:t>
            </w:r>
            <w:r>
              <w:rPr>
                <w:rFonts w:cstheme="minorHAnsi" w:hint="eastAsia"/>
                <w:lang w:eastAsia="zh-CN"/>
              </w:rPr>
              <w:t xml:space="preserve">: </w:t>
            </w:r>
          </w:p>
          <w:p w14:paraId="2EAEE648" w14:textId="77777777" w:rsidR="00957972" w:rsidRDefault="00301E66">
            <w:pPr>
              <w:rPr>
                <w:rFonts w:cstheme="minorHAnsi"/>
              </w:rPr>
            </w:pPr>
            <w:r>
              <w:rPr>
                <w:rFonts w:cstheme="minorHAnsi"/>
              </w:rPr>
              <w:t>Outcome 2.1 Increased management effectiveness across the protected areas in the two demonstration areas - Sichuan</w:t>
            </w:r>
          </w:p>
        </w:tc>
        <w:tc>
          <w:tcPr>
            <w:tcW w:w="1312" w:type="pct"/>
            <w:vMerge w:val="restart"/>
          </w:tcPr>
          <w:p w14:paraId="2EAEE649" w14:textId="3E332E7B" w:rsidR="00957972" w:rsidRDefault="00301E66">
            <w:pPr>
              <w:rPr>
                <w:rFonts w:cstheme="minorHAnsi"/>
                <w:lang w:eastAsia="zh-CN"/>
              </w:rPr>
            </w:pPr>
            <w:r>
              <w:rPr>
                <w:rFonts w:cstheme="minorHAnsi"/>
                <w:lang w:eastAsia="zh-CN"/>
              </w:rPr>
              <w:t xml:space="preserve">The Five-Year Capacity Development Plan was completed and approved in September 2025. Under this plan, three training sessions </w:t>
            </w:r>
            <w:r w:rsidR="00954163">
              <w:rPr>
                <w:rFonts w:cstheme="minorHAnsi" w:hint="eastAsia"/>
                <w:lang w:eastAsia="zh-CN"/>
              </w:rPr>
              <w:t>have been</w:t>
            </w:r>
            <w:r>
              <w:rPr>
                <w:rFonts w:cstheme="minorHAnsi"/>
                <w:lang w:eastAsia="zh-CN"/>
              </w:rPr>
              <w:t xml:space="preserve"> held in November 2025, targeting approximately 300 staff members from Giant Panda National Park and its surrounding areas.</w:t>
            </w:r>
          </w:p>
          <w:p w14:paraId="2EAEE64A" w14:textId="77777777" w:rsidR="00957972" w:rsidRDefault="00957972">
            <w:pPr>
              <w:rPr>
                <w:rFonts w:cstheme="minorHAnsi"/>
                <w:lang w:eastAsia="zh-CN"/>
              </w:rPr>
            </w:pPr>
          </w:p>
        </w:tc>
        <w:tc>
          <w:tcPr>
            <w:tcW w:w="765" w:type="pct"/>
            <w:vMerge w:val="restart"/>
          </w:tcPr>
          <w:p w14:paraId="2EAEE64B" w14:textId="77777777" w:rsidR="00957972" w:rsidRDefault="00301E66">
            <w:pPr>
              <w:rPr>
                <w:rFonts w:ascii="Calibri" w:hAnsi="Calibri" w:cs="Calibri"/>
                <w:lang w:eastAsia="zh-CN"/>
              </w:rPr>
            </w:pPr>
            <w:r>
              <w:rPr>
                <w:rFonts w:ascii="Calibri" w:hAnsi="Calibri" w:cs="Calibri"/>
                <w:lang w:eastAsia="zh-CN"/>
              </w:rPr>
              <w:t>Indicator 9: Sustained resources committed for capacity building, as measured by an extended version of the capacity development program included in the annual budgets of the protected area management entities in the two demonstration areas.</w:t>
            </w:r>
          </w:p>
          <w:p w14:paraId="2EAEE64C" w14:textId="77777777" w:rsidR="00957972" w:rsidRDefault="00957972">
            <w:pPr>
              <w:rPr>
                <w:rFonts w:cstheme="minorHAnsi"/>
                <w:lang w:eastAsia="zh-CN"/>
              </w:rPr>
            </w:pPr>
          </w:p>
        </w:tc>
        <w:tc>
          <w:tcPr>
            <w:tcW w:w="517" w:type="pct"/>
            <w:vMerge w:val="restart"/>
          </w:tcPr>
          <w:p w14:paraId="2EAEE64D" w14:textId="77777777" w:rsidR="00957972" w:rsidRDefault="00301E66">
            <w:pPr>
              <w:rPr>
                <w:rFonts w:cstheme="minorHAnsi"/>
                <w:lang w:eastAsia="zh-CN"/>
              </w:rPr>
            </w:pPr>
            <w:r>
              <w:rPr>
                <w:rFonts w:cstheme="minorHAnsi" w:hint="eastAsia"/>
                <w:lang w:eastAsia="zh-CN"/>
              </w:rPr>
              <w:t>N/A</w:t>
            </w:r>
          </w:p>
          <w:p w14:paraId="2EAEE64E" w14:textId="77777777" w:rsidR="00957972" w:rsidRDefault="00957972">
            <w:pPr>
              <w:rPr>
                <w:rFonts w:cstheme="minorHAnsi"/>
                <w:lang w:eastAsia="zh-CN"/>
              </w:rPr>
            </w:pPr>
          </w:p>
        </w:tc>
        <w:tc>
          <w:tcPr>
            <w:tcW w:w="499" w:type="pct"/>
            <w:vMerge w:val="restart"/>
          </w:tcPr>
          <w:p w14:paraId="2EAEE64F" w14:textId="5B8D72A6" w:rsidR="00957972" w:rsidRDefault="00301E66">
            <w:pPr>
              <w:rPr>
                <w:rFonts w:cstheme="minorHAnsi"/>
                <w:lang w:eastAsia="zh-CN"/>
              </w:rPr>
            </w:pPr>
            <w:r>
              <w:rPr>
                <w:rFonts w:cstheme="minorHAnsi" w:hint="eastAsia"/>
                <w:lang w:eastAsia="zh-CN"/>
              </w:rPr>
              <w:t>Three capacity-building trainings  were conducted.</w:t>
            </w:r>
          </w:p>
        </w:tc>
        <w:tc>
          <w:tcPr>
            <w:tcW w:w="512" w:type="pct"/>
            <w:vMerge w:val="restart"/>
          </w:tcPr>
          <w:p w14:paraId="2EAEE650" w14:textId="77777777" w:rsidR="00957972" w:rsidRDefault="00301E66" w:rsidP="003B3429">
            <w:pPr>
              <w:jc w:val="center"/>
              <w:rPr>
                <w:rFonts w:cstheme="minorHAnsi"/>
                <w:lang w:eastAsia="zh-CN"/>
              </w:rPr>
            </w:pPr>
            <w:r>
              <w:rPr>
                <w:rFonts w:cstheme="minorHAnsi" w:hint="eastAsia"/>
                <w:lang w:eastAsia="zh-CN"/>
              </w:rPr>
              <w:t>100%</w:t>
            </w:r>
          </w:p>
        </w:tc>
      </w:tr>
      <w:tr w:rsidR="00957972" w14:paraId="2EAEE658" w14:textId="77777777" w:rsidTr="003B3429">
        <w:trPr>
          <w:gridAfter w:val="1"/>
          <w:wAfter w:w="10" w:type="pct"/>
          <w:trHeight w:val="271"/>
        </w:trPr>
        <w:tc>
          <w:tcPr>
            <w:tcW w:w="1384" w:type="pct"/>
          </w:tcPr>
          <w:p w14:paraId="2EAEE652" w14:textId="77777777" w:rsidR="00957972" w:rsidRDefault="00301E66">
            <w:pPr>
              <w:rPr>
                <w:rFonts w:cstheme="minorHAnsi"/>
              </w:rPr>
            </w:pPr>
            <w:r>
              <w:rPr>
                <w:rFonts w:cstheme="minorHAnsi"/>
              </w:rPr>
              <w:t>Output 2.1.1. Improved capacity for PA managers to effectively engage and support participatory, multi-level, cross-sectoral landscape approaches to conserve globally-threatened and iconic wildlife</w:t>
            </w:r>
          </w:p>
        </w:tc>
        <w:tc>
          <w:tcPr>
            <w:tcW w:w="1312" w:type="pct"/>
            <w:vMerge/>
          </w:tcPr>
          <w:p w14:paraId="2EAEE653" w14:textId="77777777" w:rsidR="00957972" w:rsidRDefault="00957972">
            <w:pPr>
              <w:rPr>
                <w:rFonts w:cstheme="minorHAnsi"/>
              </w:rPr>
            </w:pPr>
          </w:p>
        </w:tc>
        <w:tc>
          <w:tcPr>
            <w:tcW w:w="765" w:type="pct"/>
            <w:vMerge/>
          </w:tcPr>
          <w:p w14:paraId="2EAEE654" w14:textId="77777777" w:rsidR="00957972" w:rsidRDefault="00957972">
            <w:pPr>
              <w:rPr>
                <w:rFonts w:cstheme="minorHAnsi"/>
                <w:lang w:eastAsia="zh-CN"/>
              </w:rPr>
            </w:pPr>
          </w:p>
        </w:tc>
        <w:tc>
          <w:tcPr>
            <w:tcW w:w="517" w:type="pct"/>
            <w:vMerge/>
          </w:tcPr>
          <w:p w14:paraId="2EAEE655" w14:textId="77777777" w:rsidR="00957972" w:rsidRDefault="00957972">
            <w:pPr>
              <w:rPr>
                <w:rFonts w:cstheme="minorHAnsi"/>
                <w:lang w:eastAsia="zh-CN"/>
              </w:rPr>
            </w:pPr>
          </w:p>
        </w:tc>
        <w:tc>
          <w:tcPr>
            <w:tcW w:w="499" w:type="pct"/>
            <w:vMerge/>
          </w:tcPr>
          <w:p w14:paraId="2EAEE656" w14:textId="77777777" w:rsidR="00957972" w:rsidRDefault="00957972">
            <w:pPr>
              <w:rPr>
                <w:rFonts w:cstheme="minorHAnsi"/>
                <w:lang w:eastAsia="zh-CN"/>
              </w:rPr>
            </w:pPr>
          </w:p>
        </w:tc>
        <w:tc>
          <w:tcPr>
            <w:tcW w:w="512" w:type="pct"/>
            <w:vMerge/>
          </w:tcPr>
          <w:p w14:paraId="2EAEE657" w14:textId="77777777" w:rsidR="00957972" w:rsidRDefault="00957972">
            <w:pPr>
              <w:rPr>
                <w:rFonts w:cstheme="minorHAnsi"/>
                <w:lang w:eastAsia="zh-CN"/>
              </w:rPr>
            </w:pPr>
          </w:p>
        </w:tc>
      </w:tr>
      <w:tr w:rsidR="00957972" w14:paraId="2EAEE683" w14:textId="77777777" w:rsidTr="003B3429">
        <w:trPr>
          <w:gridAfter w:val="1"/>
          <w:wAfter w:w="10" w:type="pct"/>
          <w:trHeight w:val="271"/>
        </w:trPr>
        <w:tc>
          <w:tcPr>
            <w:tcW w:w="1384" w:type="pct"/>
          </w:tcPr>
          <w:p w14:paraId="2EAEE659" w14:textId="77777777" w:rsidR="00957972" w:rsidRDefault="00301E66">
            <w:pPr>
              <w:rPr>
                <w:rFonts w:cstheme="minorHAnsi"/>
                <w:lang w:eastAsia="zh-CN"/>
              </w:rPr>
            </w:pPr>
            <w:r>
              <w:rPr>
                <w:rFonts w:ascii="Calibri" w:hAnsi="Calibri" w:cs="Calibri"/>
              </w:rPr>
              <w:t xml:space="preserve">Outcome 2.2 Connectivity between patches of key protected wildlife habitats targeted for improvement </w:t>
            </w:r>
            <w:r>
              <w:rPr>
                <w:rFonts w:ascii="Calibri" w:hAnsi="Calibri" w:cs="Calibri"/>
              </w:rPr>
              <w:lastRenderedPageBreak/>
              <w:t>through the creation of ecological corridors - Yunnan</w:t>
            </w:r>
          </w:p>
        </w:tc>
        <w:tc>
          <w:tcPr>
            <w:tcW w:w="1312" w:type="pct"/>
            <w:vMerge w:val="restart"/>
          </w:tcPr>
          <w:p w14:paraId="2EAEE65A" w14:textId="4C591CD7" w:rsidR="00957972" w:rsidRDefault="00A00E76">
            <w:pPr>
              <w:pStyle w:val="ListParagraph"/>
              <w:numPr>
                <w:ilvl w:val="0"/>
                <w:numId w:val="8"/>
              </w:numPr>
              <w:rPr>
                <w:lang w:eastAsia="zh-CN"/>
              </w:rPr>
            </w:pPr>
            <w:r>
              <w:rPr>
                <w:rFonts w:hint="eastAsia"/>
                <w:lang w:eastAsia="zh-CN"/>
              </w:rPr>
              <w:lastRenderedPageBreak/>
              <w:t>B</w:t>
            </w:r>
            <w:r w:rsidR="00301E66">
              <w:rPr>
                <w:lang w:eastAsia="zh-CN"/>
              </w:rPr>
              <w:t>idding for the ecological corridor construction project</w:t>
            </w:r>
            <w:r>
              <w:rPr>
                <w:rFonts w:hint="eastAsia"/>
                <w:lang w:eastAsia="zh-CN"/>
              </w:rPr>
              <w:t xml:space="preserve"> was completed.</w:t>
            </w:r>
            <w:r w:rsidR="00301E66">
              <w:rPr>
                <w:lang w:eastAsia="zh-CN"/>
              </w:rPr>
              <w:t xml:space="preserve"> </w:t>
            </w:r>
            <w:r w:rsidR="00D31DE7" w:rsidRPr="003B3429">
              <w:rPr>
                <w:i/>
                <w:iCs/>
                <w:lang w:eastAsia="zh-CN"/>
              </w:rPr>
              <w:t>T</w:t>
            </w:r>
            <w:r w:rsidR="00301E66" w:rsidRPr="003B3429">
              <w:rPr>
                <w:i/>
                <w:iCs/>
                <w:lang w:eastAsia="zh-CN"/>
              </w:rPr>
              <w:t xml:space="preserve">he Ecological </w:t>
            </w:r>
            <w:r w:rsidR="00301E66" w:rsidRPr="003B3429">
              <w:rPr>
                <w:i/>
                <w:iCs/>
                <w:lang w:eastAsia="zh-CN"/>
              </w:rPr>
              <w:lastRenderedPageBreak/>
              <w:t>Corridor Strategies and Action Plan for black-and white snub-nosed monkey, in Yunlong, Dali, China</w:t>
            </w:r>
            <w:r w:rsidR="00301E66">
              <w:rPr>
                <w:lang w:eastAsia="zh-CN"/>
              </w:rPr>
              <w:t> has been compiled and approved.</w:t>
            </w:r>
          </w:p>
          <w:p w14:paraId="2EAEE65B" w14:textId="77777777" w:rsidR="00957972" w:rsidRDefault="00957972">
            <w:pPr>
              <w:rPr>
                <w:rFonts w:cstheme="minorHAnsi"/>
                <w:lang w:eastAsia="zh-CN"/>
              </w:rPr>
            </w:pPr>
          </w:p>
          <w:p w14:paraId="2EAEE65C" w14:textId="77777777" w:rsidR="00957972" w:rsidRDefault="00301E66">
            <w:pPr>
              <w:pStyle w:val="ListParagraph"/>
              <w:numPr>
                <w:ilvl w:val="0"/>
                <w:numId w:val="8"/>
              </w:numPr>
              <w:rPr>
                <w:rFonts w:cstheme="minorHAnsi"/>
                <w:lang w:eastAsia="zh-CN"/>
              </w:rPr>
            </w:pPr>
            <w:r>
              <w:rPr>
                <w:rFonts w:cstheme="minorHAnsi"/>
                <w:lang w:eastAsia="zh-CN"/>
              </w:rPr>
              <w:t>The compilation and approval of the ecological corridor plan were completed in September 2025, and the plan is currently being implemented as scheduled.</w:t>
            </w:r>
          </w:p>
          <w:p w14:paraId="2EAEE65D" w14:textId="77777777" w:rsidR="00957972" w:rsidRDefault="00957972">
            <w:pPr>
              <w:rPr>
                <w:rFonts w:cstheme="minorHAnsi"/>
                <w:lang w:eastAsia="zh-CN"/>
              </w:rPr>
            </w:pPr>
          </w:p>
          <w:p w14:paraId="2EAEE65E" w14:textId="77777777" w:rsidR="00957972" w:rsidRDefault="00301E66">
            <w:pPr>
              <w:pStyle w:val="ListParagraph"/>
              <w:numPr>
                <w:ilvl w:val="0"/>
                <w:numId w:val="8"/>
              </w:numPr>
              <w:rPr>
                <w:rFonts w:cstheme="minorHAnsi"/>
                <w:lang w:eastAsia="zh-CN"/>
              </w:rPr>
            </w:pPr>
            <w:r>
              <w:rPr>
                <w:rFonts w:cstheme="minorHAnsi"/>
              </w:rPr>
              <w:t>"Technical Report on the Environmental Impact Assessment of Key Industries on Wildlife Habitats"</w:t>
            </w:r>
            <w:r>
              <w:rPr>
                <w:rFonts w:cstheme="minorHAnsi" w:hint="eastAsia"/>
                <w:lang w:eastAsia="zh-CN"/>
              </w:rPr>
              <w:t xml:space="preserve"> has been completed. </w:t>
            </w:r>
          </w:p>
        </w:tc>
        <w:tc>
          <w:tcPr>
            <w:tcW w:w="765" w:type="pct"/>
            <w:vMerge w:val="restart"/>
          </w:tcPr>
          <w:p w14:paraId="2EAEE65F" w14:textId="77777777" w:rsidR="00957972" w:rsidRDefault="00301E66">
            <w:pPr>
              <w:rPr>
                <w:rFonts w:ascii="Calibri" w:hAnsi="Calibri" w:cs="Calibri"/>
                <w:lang w:eastAsia="zh-CN"/>
              </w:rPr>
            </w:pPr>
            <w:r>
              <w:rPr>
                <w:rFonts w:ascii="Calibri" w:hAnsi="Calibri" w:cs="Calibri"/>
                <w:lang w:eastAsia="zh-CN"/>
              </w:rPr>
              <w:lastRenderedPageBreak/>
              <w:t xml:space="preserve">Indicator 10: Wildlife conservation </w:t>
            </w:r>
            <w:r>
              <w:rPr>
                <w:rFonts w:ascii="Calibri" w:hAnsi="Calibri" w:cs="Calibri"/>
                <w:lang w:eastAsia="zh-CN"/>
              </w:rPr>
              <w:lastRenderedPageBreak/>
              <w:t>mainstreamed, as indicated by the number of conservation measures taken up by production sectors. Examples of conservation measures include (a) wildlife-friendly road management mechanisms in collaboration with the transport sector, (b) easement compensation approaches for collective forest use within the corridors, (c) sustainable livestock management and agroecological practices, (d) participatory restoration of degraded habitats, etc.</w:t>
            </w:r>
          </w:p>
          <w:p w14:paraId="2EAEE660" w14:textId="77777777" w:rsidR="00957972" w:rsidRDefault="00957972">
            <w:pPr>
              <w:rPr>
                <w:rFonts w:ascii="Calibri" w:hAnsi="Calibri" w:cs="Calibri"/>
                <w:lang w:eastAsia="zh-CN"/>
              </w:rPr>
            </w:pPr>
          </w:p>
          <w:p w14:paraId="2EAEE661" w14:textId="77777777" w:rsidR="00957972" w:rsidRDefault="00301E66">
            <w:pPr>
              <w:rPr>
                <w:rFonts w:ascii="Calibri" w:hAnsi="Calibri" w:cs="Calibri"/>
                <w:lang w:eastAsia="zh-CN"/>
              </w:rPr>
            </w:pPr>
            <w:r>
              <w:rPr>
                <w:rFonts w:ascii="Calibri" w:hAnsi="Calibri" w:cs="Calibri"/>
                <w:lang w:eastAsia="zh-CN"/>
              </w:rPr>
              <w:t>Indicator 11: Improved status of threatened species in demonstration areas, as measured by stable or increased populations of indicator species, including Ailuropoda melanleuca (giant panda), Rhinopithecus bieti(black - and - white snub-nosed monkey), and Nomascus concolor (black crested gibbon)</w:t>
            </w:r>
          </w:p>
        </w:tc>
        <w:tc>
          <w:tcPr>
            <w:tcW w:w="517" w:type="pct"/>
            <w:vMerge w:val="restart"/>
          </w:tcPr>
          <w:p w14:paraId="61923DC7" w14:textId="77777777" w:rsidR="00957972" w:rsidRDefault="00301E66" w:rsidP="003B3429">
            <w:pPr>
              <w:jc w:val="center"/>
              <w:rPr>
                <w:rFonts w:cstheme="minorHAnsi"/>
                <w:lang w:eastAsia="zh-CN"/>
              </w:rPr>
            </w:pPr>
            <w:r>
              <w:rPr>
                <w:rFonts w:cstheme="minorHAnsi" w:hint="eastAsia"/>
                <w:lang w:eastAsia="zh-CN"/>
              </w:rPr>
              <w:lastRenderedPageBreak/>
              <w:t>N/A</w:t>
            </w:r>
          </w:p>
          <w:p w14:paraId="2EAEE662" w14:textId="11B434F5" w:rsidR="00957972" w:rsidRDefault="00957972">
            <w:pPr>
              <w:rPr>
                <w:rFonts w:cstheme="minorHAnsi"/>
                <w:lang w:eastAsia="zh-CN"/>
              </w:rPr>
            </w:pPr>
          </w:p>
          <w:p w14:paraId="2EAEE663" w14:textId="77777777" w:rsidR="00957972" w:rsidRDefault="00957972">
            <w:pPr>
              <w:rPr>
                <w:rFonts w:cstheme="minorHAnsi"/>
                <w:lang w:eastAsia="zh-CN"/>
              </w:rPr>
            </w:pPr>
          </w:p>
          <w:p w14:paraId="2EAEE664" w14:textId="77777777" w:rsidR="00957972" w:rsidRDefault="00957972">
            <w:pPr>
              <w:rPr>
                <w:rFonts w:cstheme="minorHAnsi"/>
                <w:lang w:eastAsia="zh-CN"/>
              </w:rPr>
            </w:pPr>
          </w:p>
          <w:p w14:paraId="2EAEE665" w14:textId="77777777" w:rsidR="00957972" w:rsidRDefault="00957972">
            <w:pPr>
              <w:rPr>
                <w:rFonts w:cstheme="minorHAnsi"/>
                <w:lang w:eastAsia="zh-CN"/>
              </w:rPr>
            </w:pPr>
          </w:p>
          <w:p w14:paraId="2EAEE666" w14:textId="77777777" w:rsidR="00957972" w:rsidRDefault="00957972">
            <w:pPr>
              <w:rPr>
                <w:rFonts w:cstheme="minorHAnsi"/>
                <w:lang w:eastAsia="zh-CN"/>
              </w:rPr>
            </w:pPr>
          </w:p>
          <w:p w14:paraId="2EAEE667" w14:textId="77777777" w:rsidR="00957972" w:rsidRDefault="00957972">
            <w:pPr>
              <w:rPr>
                <w:rFonts w:cstheme="minorHAnsi"/>
                <w:lang w:eastAsia="zh-CN"/>
              </w:rPr>
            </w:pPr>
          </w:p>
          <w:p w14:paraId="2EAEE668" w14:textId="77777777" w:rsidR="00957972" w:rsidRDefault="00957972">
            <w:pPr>
              <w:rPr>
                <w:rFonts w:cstheme="minorHAnsi"/>
                <w:lang w:eastAsia="zh-CN"/>
              </w:rPr>
            </w:pPr>
          </w:p>
          <w:p w14:paraId="2EAEE669" w14:textId="77777777" w:rsidR="00957972" w:rsidRDefault="00957972">
            <w:pPr>
              <w:rPr>
                <w:rFonts w:cstheme="minorHAnsi"/>
                <w:lang w:eastAsia="zh-CN"/>
              </w:rPr>
            </w:pPr>
          </w:p>
          <w:p w14:paraId="2EAEE66A" w14:textId="77777777" w:rsidR="00957972" w:rsidRDefault="00957972">
            <w:pPr>
              <w:rPr>
                <w:rFonts w:cstheme="minorHAnsi"/>
                <w:lang w:eastAsia="zh-CN"/>
              </w:rPr>
            </w:pPr>
          </w:p>
          <w:p w14:paraId="2EAEE66B" w14:textId="77777777" w:rsidR="00957972" w:rsidRDefault="00957972">
            <w:pPr>
              <w:rPr>
                <w:rFonts w:cstheme="minorHAnsi"/>
                <w:lang w:eastAsia="zh-CN"/>
              </w:rPr>
            </w:pPr>
          </w:p>
          <w:p w14:paraId="2EAEE66C" w14:textId="77777777" w:rsidR="00957972" w:rsidRDefault="00957972">
            <w:pPr>
              <w:rPr>
                <w:rFonts w:cstheme="minorHAnsi"/>
                <w:lang w:eastAsia="zh-CN"/>
              </w:rPr>
            </w:pPr>
          </w:p>
          <w:p w14:paraId="2EAEE66D" w14:textId="77777777" w:rsidR="00957972" w:rsidRDefault="00957972">
            <w:pPr>
              <w:rPr>
                <w:rFonts w:cstheme="minorHAnsi"/>
                <w:lang w:eastAsia="zh-CN"/>
              </w:rPr>
            </w:pPr>
          </w:p>
          <w:p w14:paraId="2EAEE66E" w14:textId="77777777" w:rsidR="00957972" w:rsidRDefault="00957972">
            <w:pPr>
              <w:rPr>
                <w:rFonts w:cstheme="minorHAnsi"/>
                <w:lang w:eastAsia="zh-CN"/>
              </w:rPr>
            </w:pPr>
          </w:p>
          <w:p w14:paraId="2EAEE66F" w14:textId="77777777" w:rsidR="00957972" w:rsidRDefault="00957972">
            <w:pPr>
              <w:rPr>
                <w:rFonts w:cstheme="minorHAnsi"/>
                <w:lang w:eastAsia="zh-CN"/>
              </w:rPr>
            </w:pPr>
          </w:p>
          <w:p w14:paraId="2EAEE670" w14:textId="77777777" w:rsidR="00957972" w:rsidRDefault="00957972">
            <w:pPr>
              <w:rPr>
                <w:rFonts w:cstheme="minorHAnsi"/>
                <w:lang w:eastAsia="zh-CN"/>
              </w:rPr>
            </w:pPr>
          </w:p>
          <w:p w14:paraId="2EAEE671" w14:textId="77777777" w:rsidR="00957972" w:rsidRDefault="00957972">
            <w:pPr>
              <w:rPr>
                <w:rFonts w:cstheme="minorHAnsi"/>
                <w:lang w:eastAsia="zh-CN"/>
              </w:rPr>
            </w:pPr>
          </w:p>
          <w:p w14:paraId="2EAEE672" w14:textId="77777777" w:rsidR="00957972" w:rsidRDefault="00957972">
            <w:pPr>
              <w:rPr>
                <w:rFonts w:cstheme="minorHAnsi"/>
                <w:lang w:eastAsia="zh-CN"/>
              </w:rPr>
            </w:pPr>
          </w:p>
          <w:p w14:paraId="2EAEE673" w14:textId="77777777" w:rsidR="00957972" w:rsidRDefault="00957972">
            <w:pPr>
              <w:rPr>
                <w:rFonts w:cstheme="minorHAnsi"/>
                <w:lang w:eastAsia="zh-CN"/>
              </w:rPr>
            </w:pPr>
          </w:p>
          <w:p w14:paraId="2EAEE674" w14:textId="77777777" w:rsidR="00957972" w:rsidRDefault="00957972">
            <w:pPr>
              <w:rPr>
                <w:rFonts w:cstheme="minorHAnsi"/>
                <w:lang w:eastAsia="zh-CN"/>
              </w:rPr>
            </w:pPr>
          </w:p>
          <w:p w14:paraId="2EAEE675" w14:textId="77777777" w:rsidR="00957972" w:rsidRDefault="00957972">
            <w:pPr>
              <w:rPr>
                <w:rFonts w:cstheme="minorHAnsi"/>
                <w:lang w:eastAsia="zh-CN"/>
              </w:rPr>
            </w:pPr>
          </w:p>
          <w:p w14:paraId="2EAEE676" w14:textId="77777777" w:rsidR="00957972" w:rsidRDefault="00957972">
            <w:pPr>
              <w:rPr>
                <w:rFonts w:cstheme="minorHAnsi"/>
                <w:lang w:eastAsia="zh-CN"/>
              </w:rPr>
            </w:pPr>
          </w:p>
          <w:p w14:paraId="2EAEE677" w14:textId="77777777" w:rsidR="00957972" w:rsidRDefault="00957972">
            <w:pPr>
              <w:rPr>
                <w:rFonts w:cstheme="minorHAnsi"/>
                <w:lang w:eastAsia="zh-CN"/>
              </w:rPr>
            </w:pPr>
          </w:p>
          <w:p w14:paraId="4945FCA5" w14:textId="77777777" w:rsidR="00957972" w:rsidRDefault="00957972">
            <w:pPr>
              <w:rPr>
                <w:rFonts w:ascii="Calibri" w:eastAsia="Arial" w:hAnsi="Calibri" w:cs="Calibri"/>
                <w:color w:val="FF0000"/>
                <w:szCs w:val="20"/>
                <w:lang w:eastAsia="zh-CN"/>
              </w:rPr>
            </w:pPr>
          </w:p>
          <w:p w14:paraId="538F41BF" w14:textId="77777777" w:rsidR="00957972" w:rsidRDefault="00957972">
            <w:pPr>
              <w:rPr>
                <w:rFonts w:ascii="Calibri" w:eastAsia="Arial" w:hAnsi="Calibri" w:cs="Calibri"/>
                <w:color w:val="FF0000"/>
                <w:szCs w:val="20"/>
                <w:lang w:eastAsia="zh-CN"/>
              </w:rPr>
            </w:pPr>
          </w:p>
          <w:p w14:paraId="57B31C72" w14:textId="77777777" w:rsidR="00957972" w:rsidRDefault="00957972">
            <w:pPr>
              <w:rPr>
                <w:rFonts w:ascii="Calibri" w:eastAsia="Arial" w:hAnsi="Calibri" w:cs="Calibri"/>
                <w:color w:val="FF0000"/>
                <w:szCs w:val="20"/>
                <w:lang w:eastAsia="zh-CN"/>
              </w:rPr>
            </w:pPr>
          </w:p>
          <w:p w14:paraId="25D676DE" w14:textId="77777777" w:rsidR="00957972" w:rsidRDefault="00957972">
            <w:pPr>
              <w:rPr>
                <w:rFonts w:ascii="Calibri" w:eastAsia="Arial" w:hAnsi="Calibri" w:cs="Calibri"/>
                <w:color w:val="FF0000"/>
                <w:szCs w:val="20"/>
                <w:lang w:eastAsia="zh-CN"/>
              </w:rPr>
            </w:pPr>
          </w:p>
          <w:p w14:paraId="60BF3E74" w14:textId="77777777" w:rsidR="00957972" w:rsidRDefault="00957972">
            <w:pPr>
              <w:rPr>
                <w:rFonts w:ascii="Calibri" w:eastAsia="Arial" w:hAnsi="Calibri" w:cs="Calibri"/>
                <w:color w:val="FF0000"/>
                <w:szCs w:val="20"/>
                <w:lang w:eastAsia="zh-CN"/>
              </w:rPr>
            </w:pPr>
          </w:p>
          <w:p w14:paraId="495D0F8D" w14:textId="77777777" w:rsidR="00957972" w:rsidRDefault="00957972">
            <w:pPr>
              <w:rPr>
                <w:rFonts w:ascii="Calibri" w:eastAsia="Arial" w:hAnsi="Calibri" w:cs="Calibri"/>
                <w:color w:val="FF0000"/>
                <w:szCs w:val="20"/>
                <w:lang w:eastAsia="zh-CN"/>
              </w:rPr>
            </w:pPr>
          </w:p>
          <w:p w14:paraId="61B6796E" w14:textId="77777777" w:rsidR="00957972" w:rsidRDefault="00957972">
            <w:pPr>
              <w:rPr>
                <w:rFonts w:ascii="Calibri" w:eastAsia="Arial" w:hAnsi="Calibri" w:cs="Calibri"/>
                <w:color w:val="FF0000"/>
                <w:szCs w:val="20"/>
                <w:lang w:eastAsia="zh-CN"/>
              </w:rPr>
            </w:pPr>
          </w:p>
          <w:p w14:paraId="5C72CB44" w14:textId="77777777" w:rsidR="00957972" w:rsidRDefault="00957972">
            <w:pPr>
              <w:rPr>
                <w:rFonts w:ascii="Calibri" w:eastAsia="Arial" w:hAnsi="Calibri" w:cs="Calibri"/>
                <w:color w:val="FF0000"/>
                <w:szCs w:val="20"/>
                <w:lang w:eastAsia="zh-CN"/>
              </w:rPr>
            </w:pPr>
          </w:p>
          <w:p w14:paraId="7CDED421" w14:textId="77777777" w:rsidR="00957972" w:rsidRDefault="00957972">
            <w:pPr>
              <w:rPr>
                <w:rFonts w:ascii="Calibri" w:eastAsia="Arial" w:hAnsi="Calibri" w:cs="Calibri"/>
                <w:color w:val="FF0000"/>
                <w:szCs w:val="20"/>
                <w:lang w:eastAsia="zh-CN"/>
              </w:rPr>
            </w:pPr>
          </w:p>
          <w:p w14:paraId="003B300D" w14:textId="77777777" w:rsidR="00957972" w:rsidRDefault="00957972">
            <w:pPr>
              <w:rPr>
                <w:rFonts w:ascii="Calibri" w:eastAsia="Arial" w:hAnsi="Calibri" w:cs="Calibri"/>
                <w:color w:val="FF0000"/>
                <w:szCs w:val="20"/>
                <w:lang w:eastAsia="zh-CN"/>
              </w:rPr>
            </w:pPr>
          </w:p>
          <w:p w14:paraId="338A6FD8" w14:textId="77777777" w:rsidR="002063F3" w:rsidRPr="003B3429" w:rsidRDefault="002063F3">
            <w:pPr>
              <w:rPr>
                <w:rFonts w:ascii="Calibri" w:eastAsiaTheme="minorEastAsia" w:hAnsi="Calibri" w:cs="Calibri"/>
                <w:color w:val="FF0000"/>
                <w:szCs w:val="20"/>
                <w:lang w:eastAsia="zh-CN"/>
              </w:rPr>
            </w:pPr>
          </w:p>
          <w:p w14:paraId="2EAEE678" w14:textId="77777777" w:rsidR="00957972" w:rsidRPr="003B3429" w:rsidRDefault="00301E66">
            <w:pPr>
              <w:rPr>
                <w:rFonts w:ascii="Calibri" w:eastAsia="Arial" w:hAnsi="Calibri" w:cs="Calibri"/>
                <w:szCs w:val="20"/>
                <w:lang w:eastAsia="zh-CN"/>
              </w:rPr>
            </w:pPr>
            <w:r w:rsidRPr="003B3429">
              <w:rPr>
                <w:rFonts w:ascii="Calibri" w:eastAsia="Arial" w:hAnsi="Calibri" w:cs="Calibri"/>
                <w:szCs w:val="20"/>
                <w:lang w:eastAsia="zh-CN"/>
              </w:rPr>
              <w:t>Ailuropoda melanoleuca (giant panda): 1,631 (date: 2011-2014);</w:t>
            </w:r>
          </w:p>
          <w:p w14:paraId="2EAEE679" w14:textId="77777777" w:rsidR="00957972" w:rsidRPr="003B3429" w:rsidRDefault="00301E66">
            <w:pPr>
              <w:rPr>
                <w:rFonts w:ascii="Calibri" w:eastAsia="Arial" w:hAnsi="Calibri" w:cs="Calibri"/>
                <w:szCs w:val="20"/>
                <w:lang w:eastAsia="zh-CN"/>
              </w:rPr>
            </w:pPr>
            <w:r w:rsidRPr="003B3429">
              <w:rPr>
                <w:rFonts w:ascii="Calibri" w:eastAsia="Arial" w:hAnsi="Calibri" w:cs="Calibri"/>
                <w:szCs w:val="20"/>
                <w:lang w:eastAsia="zh-CN"/>
              </w:rPr>
              <w:t>Rhinopithecus bieti (black snub-nosed monkey): 200 (date: 2020);</w:t>
            </w:r>
          </w:p>
          <w:p w14:paraId="2EAEE67A" w14:textId="77777777" w:rsidR="00957972" w:rsidRPr="003B3429" w:rsidRDefault="00301E66">
            <w:pPr>
              <w:rPr>
                <w:rFonts w:ascii="Calibri" w:eastAsia="Arial" w:hAnsi="Calibri" w:cs="Calibri"/>
                <w:szCs w:val="20"/>
                <w:lang w:eastAsia="zh-CN"/>
              </w:rPr>
            </w:pPr>
            <w:bookmarkStart w:id="41" w:name="OLE_LINK9"/>
            <w:bookmarkStart w:id="42" w:name="OLE_LINK7"/>
            <w:r w:rsidRPr="003B3429">
              <w:rPr>
                <w:rFonts w:ascii="Calibri" w:eastAsia="Arial" w:hAnsi="Calibri" w:cs="Calibri"/>
                <w:szCs w:val="20"/>
                <w:lang w:eastAsia="zh-CN"/>
              </w:rPr>
              <w:t>Nomascus concolor (black crested gibbon): 30 (date: 2019)</w:t>
            </w:r>
          </w:p>
          <w:bookmarkEnd w:id="41"/>
          <w:bookmarkEnd w:id="42"/>
          <w:p w14:paraId="2EAEE67C" w14:textId="77777777" w:rsidR="00957972" w:rsidRDefault="00957972">
            <w:pPr>
              <w:rPr>
                <w:rFonts w:cstheme="minorHAnsi"/>
                <w:lang w:eastAsia="zh-CN"/>
              </w:rPr>
            </w:pPr>
          </w:p>
        </w:tc>
        <w:tc>
          <w:tcPr>
            <w:tcW w:w="499" w:type="pct"/>
            <w:vMerge w:val="restart"/>
          </w:tcPr>
          <w:p w14:paraId="2EAEE67D" w14:textId="77777777" w:rsidR="00957972" w:rsidRDefault="00301E66">
            <w:pPr>
              <w:pStyle w:val="ListParagraph"/>
              <w:numPr>
                <w:ilvl w:val="255"/>
                <w:numId w:val="0"/>
              </w:numPr>
              <w:rPr>
                <w:lang w:eastAsia="zh-CN"/>
              </w:rPr>
            </w:pPr>
            <w:r>
              <w:rPr>
                <w:lang w:eastAsia="zh-CN"/>
              </w:rPr>
              <w:lastRenderedPageBreak/>
              <w:t xml:space="preserve">Complete the bidding work for </w:t>
            </w:r>
            <w:r>
              <w:rPr>
                <w:lang w:eastAsia="zh-CN"/>
              </w:rPr>
              <w:t>the ecological corridor construction project, and the Ecological Corridor Strategies and Action Plan for black-and white snub-nosed monkey, in Yunlong, Dali, China has been compiled and approved.</w:t>
            </w:r>
          </w:p>
          <w:p w14:paraId="2EAEE67E" w14:textId="77777777" w:rsidR="00957972" w:rsidRDefault="00957972">
            <w:pPr>
              <w:rPr>
                <w:rFonts w:cstheme="minorHAnsi"/>
                <w:lang w:eastAsia="zh-CN"/>
              </w:rPr>
            </w:pPr>
          </w:p>
          <w:p w14:paraId="2EAEE67F" w14:textId="77777777" w:rsidR="00957972" w:rsidRDefault="00301E66">
            <w:pPr>
              <w:pStyle w:val="ListParagraph"/>
              <w:numPr>
                <w:ilvl w:val="255"/>
                <w:numId w:val="0"/>
              </w:numPr>
              <w:rPr>
                <w:rFonts w:cstheme="minorHAnsi"/>
                <w:lang w:eastAsia="zh-CN"/>
              </w:rPr>
            </w:pPr>
            <w:r>
              <w:rPr>
                <w:rFonts w:cstheme="minorHAnsi"/>
                <w:lang w:eastAsia="zh-CN"/>
              </w:rPr>
              <w:t xml:space="preserve">The compilation and approval of the ecological corridor </w:t>
            </w:r>
            <w:r>
              <w:rPr>
                <w:rFonts w:cstheme="minorHAnsi"/>
                <w:lang w:eastAsia="zh-CN"/>
              </w:rPr>
              <w:lastRenderedPageBreak/>
              <w:t>plan were completed in September 2025, and the plan is currently being implemented as scheduled.</w:t>
            </w:r>
          </w:p>
          <w:p w14:paraId="2EAEE680" w14:textId="77777777" w:rsidR="00957972" w:rsidRDefault="00957972">
            <w:pPr>
              <w:rPr>
                <w:rFonts w:cstheme="minorHAnsi"/>
                <w:lang w:eastAsia="zh-CN"/>
              </w:rPr>
            </w:pPr>
          </w:p>
          <w:p w14:paraId="6D079C48" w14:textId="77777777" w:rsidR="00957972" w:rsidRDefault="00301E66">
            <w:pPr>
              <w:rPr>
                <w:rFonts w:cstheme="minorHAnsi"/>
                <w:lang w:eastAsia="zh-CN"/>
              </w:rPr>
            </w:pPr>
            <w:r>
              <w:rPr>
                <w:rFonts w:cstheme="minorHAnsi"/>
              </w:rPr>
              <w:t>"Technical Report on the Environmental Impact Assessment of Key Industries on Wildlife Habitats"</w:t>
            </w:r>
            <w:r>
              <w:rPr>
                <w:rFonts w:cstheme="minorHAnsi" w:hint="eastAsia"/>
                <w:lang w:eastAsia="zh-CN"/>
              </w:rPr>
              <w:t xml:space="preserve"> has been completed. </w:t>
            </w:r>
          </w:p>
          <w:p w14:paraId="2EAEE681" w14:textId="77777777" w:rsidR="006F4DD5" w:rsidRDefault="006F4DD5">
            <w:pPr>
              <w:rPr>
                <w:rFonts w:cstheme="minorHAnsi"/>
                <w:lang w:eastAsia="zh-CN"/>
              </w:rPr>
            </w:pPr>
          </w:p>
        </w:tc>
        <w:tc>
          <w:tcPr>
            <w:tcW w:w="512" w:type="pct"/>
            <w:vMerge w:val="restart"/>
          </w:tcPr>
          <w:p w14:paraId="2EAEE682" w14:textId="77777777" w:rsidR="00957972" w:rsidRDefault="00301E66" w:rsidP="003B3429">
            <w:pPr>
              <w:jc w:val="center"/>
              <w:rPr>
                <w:rFonts w:cstheme="minorHAnsi"/>
                <w:lang w:eastAsia="zh-CN"/>
              </w:rPr>
            </w:pPr>
            <w:r>
              <w:rPr>
                <w:rFonts w:cstheme="minorHAnsi" w:hint="eastAsia"/>
                <w:lang w:eastAsia="zh-CN"/>
              </w:rPr>
              <w:lastRenderedPageBreak/>
              <w:t>80%</w:t>
            </w:r>
          </w:p>
        </w:tc>
      </w:tr>
      <w:tr w:rsidR="00957972" w14:paraId="2EAEE68A" w14:textId="77777777" w:rsidTr="003B3429">
        <w:trPr>
          <w:gridAfter w:val="1"/>
          <w:wAfter w:w="10" w:type="pct"/>
          <w:trHeight w:val="271"/>
        </w:trPr>
        <w:tc>
          <w:tcPr>
            <w:tcW w:w="1384" w:type="pct"/>
          </w:tcPr>
          <w:p w14:paraId="2EAEE684" w14:textId="77777777" w:rsidR="00957972" w:rsidRDefault="00301E66">
            <w:pPr>
              <w:rPr>
                <w:rFonts w:cstheme="minorHAnsi"/>
                <w:lang w:eastAsia="zh-CN"/>
              </w:rPr>
            </w:pPr>
            <w:r>
              <w:rPr>
                <w:rFonts w:ascii="Calibri" w:hAnsi="Calibri" w:cs="Calibri"/>
              </w:rPr>
              <w:t>Output 2.2.1. Ecological corridor established to link key primate habitats in Yunlong County, Dali Bai Autonomous Prefecture, Yunnan Province, consistent with the cross-sectoral strategy and action plan developed in Output 1.2.1.</w:t>
            </w:r>
          </w:p>
        </w:tc>
        <w:tc>
          <w:tcPr>
            <w:tcW w:w="1312" w:type="pct"/>
            <w:vMerge/>
          </w:tcPr>
          <w:p w14:paraId="2EAEE685" w14:textId="77777777" w:rsidR="00957972" w:rsidRDefault="00957972">
            <w:pPr>
              <w:rPr>
                <w:rFonts w:cstheme="minorHAnsi"/>
              </w:rPr>
            </w:pPr>
          </w:p>
        </w:tc>
        <w:tc>
          <w:tcPr>
            <w:tcW w:w="765" w:type="pct"/>
            <w:vMerge/>
          </w:tcPr>
          <w:p w14:paraId="2EAEE686" w14:textId="77777777" w:rsidR="00957972" w:rsidRDefault="00957972">
            <w:pPr>
              <w:rPr>
                <w:rFonts w:cstheme="minorHAnsi"/>
                <w:lang w:eastAsia="zh-CN"/>
              </w:rPr>
            </w:pPr>
          </w:p>
        </w:tc>
        <w:tc>
          <w:tcPr>
            <w:tcW w:w="517" w:type="pct"/>
            <w:vMerge/>
          </w:tcPr>
          <w:p w14:paraId="2EAEE687" w14:textId="77777777" w:rsidR="00957972" w:rsidRDefault="00957972">
            <w:pPr>
              <w:rPr>
                <w:rFonts w:cstheme="minorHAnsi"/>
                <w:lang w:eastAsia="zh-CN"/>
              </w:rPr>
            </w:pPr>
          </w:p>
        </w:tc>
        <w:tc>
          <w:tcPr>
            <w:tcW w:w="499" w:type="pct"/>
            <w:vMerge/>
          </w:tcPr>
          <w:p w14:paraId="2EAEE688" w14:textId="77777777" w:rsidR="00957972" w:rsidRDefault="00957972">
            <w:pPr>
              <w:rPr>
                <w:rFonts w:cstheme="minorHAnsi"/>
                <w:lang w:eastAsia="zh-CN"/>
              </w:rPr>
            </w:pPr>
          </w:p>
        </w:tc>
        <w:tc>
          <w:tcPr>
            <w:tcW w:w="512" w:type="pct"/>
            <w:vMerge/>
          </w:tcPr>
          <w:p w14:paraId="2EAEE689" w14:textId="77777777" w:rsidR="00957972" w:rsidRDefault="00957972">
            <w:pPr>
              <w:rPr>
                <w:rFonts w:cstheme="minorHAnsi"/>
                <w:lang w:eastAsia="zh-CN"/>
              </w:rPr>
            </w:pPr>
          </w:p>
        </w:tc>
      </w:tr>
      <w:tr w:rsidR="00957972" w14:paraId="2EAEE692" w14:textId="77777777" w:rsidTr="003B3429">
        <w:trPr>
          <w:gridAfter w:val="1"/>
          <w:wAfter w:w="10" w:type="pct"/>
          <w:trHeight w:val="271"/>
        </w:trPr>
        <w:tc>
          <w:tcPr>
            <w:tcW w:w="1384" w:type="pct"/>
          </w:tcPr>
          <w:p w14:paraId="2EAEE68B" w14:textId="77777777" w:rsidR="00957972" w:rsidRDefault="00301E66">
            <w:pPr>
              <w:rPr>
                <w:rFonts w:ascii="Calibri" w:hAnsi="Calibri" w:cs="Calibri"/>
              </w:rPr>
            </w:pPr>
            <w:r>
              <w:rPr>
                <w:rFonts w:ascii="Calibri" w:hAnsi="Calibri" w:cs="Calibri"/>
              </w:rPr>
              <w:t>Output 2.2.2. Connectivity of isolated panda habitats in the Giant Panda National Park enhanced through establishing two ecological corridors, consistent with the cross-sectoral strategy and action plan developed in Output 1.2.2</w:t>
            </w:r>
          </w:p>
          <w:p w14:paraId="2EAEE68C" w14:textId="77777777" w:rsidR="00957972" w:rsidRDefault="00957972">
            <w:pPr>
              <w:rPr>
                <w:rFonts w:ascii="Calibri" w:hAnsi="Calibri" w:cs="Calibri"/>
                <w:lang w:eastAsia="zh-CN"/>
              </w:rPr>
            </w:pPr>
          </w:p>
        </w:tc>
        <w:tc>
          <w:tcPr>
            <w:tcW w:w="1312" w:type="pct"/>
            <w:vMerge/>
          </w:tcPr>
          <w:p w14:paraId="2EAEE68D" w14:textId="77777777" w:rsidR="00957972" w:rsidRDefault="00957972">
            <w:pPr>
              <w:rPr>
                <w:rFonts w:cstheme="minorHAnsi"/>
              </w:rPr>
            </w:pPr>
          </w:p>
        </w:tc>
        <w:tc>
          <w:tcPr>
            <w:tcW w:w="765" w:type="pct"/>
            <w:vMerge/>
          </w:tcPr>
          <w:p w14:paraId="2EAEE68E" w14:textId="77777777" w:rsidR="00957972" w:rsidRDefault="00957972">
            <w:pPr>
              <w:rPr>
                <w:rFonts w:cstheme="minorHAnsi"/>
                <w:lang w:eastAsia="zh-CN"/>
              </w:rPr>
            </w:pPr>
          </w:p>
        </w:tc>
        <w:tc>
          <w:tcPr>
            <w:tcW w:w="517" w:type="pct"/>
            <w:vMerge/>
          </w:tcPr>
          <w:p w14:paraId="2EAEE68F" w14:textId="77777777" w:rsidR="00957972" w:rsidRDefault="00957972">
            <w:pPr>
              <w:rPr>
                <w:rFonts w:cstheme="minorHAnsi"/>
                <w:lang w:eastAsia="zh-CN"/>
              </w:rPr>
            </w:pPr>
          </w:p>
        </w:tc>
        <w:tc>
          <w:tcPr>
            <w:tcW w:w="499" w:type="pct"/>
            <w:vMerge/>
          </w:tcPr>
          <w:p w14:paraId="2EAEE690" w14:textId="77777777" w:rsidR="00957972" w:rsidRDefault="00957972">
            <w:pPr>
              <w:rPr>
                <w:rFonts w:cstheme="minorHAnsi"/>
                <w:lang w:eastAsia="zh-CN"/>
              </w:rPr>
            </w:pPr>
          </w:p>
        </w:tc>
        <w:tc>
          <w:tcPr>
            <w:tcW w:w="512" w:type="pct"/>
            <w:vMerge/>
          </w:tcPr>
          <w:p w14:paraId="2EAEE691" w14:textId="77777777" w:rsidR="00957972" w:rsidRDefault="00957972">
            <w:pPr>
              <w:rPr>
                <w:rFonts w:cstheme="minorHAnsi"/>
                <w:lang w:eastAsia="zh-CN"/>
              </w:rPr>
            </w:pPr>
          </w:p>
        </w:tc>
      </w:tr>
      <w:tr w:rsidR="00957972" w14:paraId="2EAEE69E" w14:textId="77777777" w:rsidTr="003B3429">
        <w:trPr>
          <w:gridAfter w:val="1"/>
          <w:wAfter w:w="10" w:type="pct"/>
          <w:trHeight w:val="271"/>
        </w:trPr>
        <w:tc>
          <w:tcPr>
            <w:tcW w:w="1384" w:type="pct"/>
          </w:tcPr>
          <w:p w14:paraId="2EAEE693" w14:textId="77777777" w:rsidR="00957972" w:rsidRDefault="00301E66">
            <w:pPr>
              <w:rPr>
                <w:rFonts w:ascii="Calibri" w:hAnsi="Calibri" w:cs="Calibri"/>
              </w:rPr>
            </w:pPr>
            <w:r>
              <w:rPr>
                <w:rFonts w:cstheme="minorHAnsi"/>
              </w:rPr>
              <w:t>Outcome 2.3: Key wildlife habitat enhanced through restoration measures</w:t>
            </w:r>
          </w:p>
        </w:tc>
        <w:tc>
          <w:tcPr>
            <w:tcW w:w="1312" w:type="pct"/>
            <w:vMerge w:val="restart"/>
          </w:tcPr>
          <w:p w14:paraId="2EAEE694" w14:textId="77777777" w:rsidR="00957972" w:rsidRDefault="00957972">
            <w:pPr>
              <w:rPr>
                <w:rFonts w:cstheme="minorHAnsi"/>
              </w:rPr>
            </w:pPr>
          </w:p>
          <w:p w14:paraId="2EAEE695" w14:textId="3B43A945" w:rsidR="00957972" w:rsidRDefault="001A4A9E">
            <w:pPr>
              <w:pStyle w:val="ListParagraph"/>
              <w:numPr>
                <w:ilvl w:val="0"/>
                <w:numId w:val="9"/>
              </w:numPr>
              <w:rPr>
                <w:rFonts w:cstheme="minorHAnsi"/>
              </w:rPr>
            </w:pPr>
            <w:r>
              <w:rPr>
                <w:rFonts w:cstheme="minorHAnsi" w:hint="eastAsia"/>
                <w:lang w:eastAsia="zh-CN"/>
              </w:rPr>
              <w:t>B</w:t>
            </w:r>
            <w:r w:rsidR="00301E66">
              <w:rPr>
                <w:rFonts w:cstheme="minorHAnsi"/>
              </w:rPr>
              <w:t>idding for the</w:t>
            </w:r>
            <w:r w:rsidR="00301E66">
              <w:rPr>
                <w:rFonts w:cstheme="minorHAnsi"/>
                <w:i/>
                <w:iCs/>
              </w:rPr>
              <w:t xml:space="preserve"> </w:t>
            </w:r>
            <w:r w:rsidR="00301E66" w:rsidRPr="003B3429">
              <w:rPr>
                <w:rFonts w:cstheme="minorHAnsi"/>
              </w:rPr>
              <w:t>habitat restoration project</w:t>
            </w:r>
            <w:r w:rsidR="005750E4">
              <w:rPr>
                <w:rFonts w:cstheme="minorHAnsi" w:hint="eastAsia"/>
                <w:lang w:eastAsia="zh-CN"/>
              </w:rPr>
              <w:t xml:space="preserve"> was completed</w:t>
            </w:r>
            <w:r w:rsidR="005750E4">
              <w:rPr>
                <w:rFonts w:cstheme="minorHAnsi" w:hint="eastAsia"/>
                <w:i/>
                <w:iCs/>
                <w:lang w:eastAsia="zh-CN"/>
              </w:rPr>
              <w:t>.</w:t>
            </w:r>
            <w:r w:rsidR="00301E66">
              <w:rPr>
                <w:rFonts w:cstheme="minorHAnsi"/>
                <w:i/>
                <w:iCs/>
              </w:rPr>
              <w:t xml:space="preserve"> </w:t>
            </w:r>
            <w:r w:rsidR="003840E0">
              <w:rPr>
                <w:rFonts w:cstheme="minorHAnsi" w:hint="eastAsia"/>
                <w:i/>
                <w:iCs/>
                <w:lang w:eastAsia="zh-CN"/>
              </w:rPr>
              <w:t>T</w:t>
            </w:r>
            <w:r w:rsidR="00301E66">
              <w:rPr>
                <w:rFonts w:cstheme="minorHAnsi"/>
                <w:i/>
                <w:iCs/>
              </w:rPr>
              <w:t xml:space="preserve">he Degraded Habitat Restoration for </w:t>
            </w:r>
            <w:r w:rsidR="00301E66">
              <w:rPr>
                <w:rFonts w:cstheme="minorHAnsi"/>
                <w:i/>
                <w:iCs/>
              </w:rPr>
              <w:lastRenderedPageBreak/>
              <w:t>Primates in Yunlong, Dali, China</w:t>
            </w:r>
            <w:r w:rsidR="00301E66">
              <w:rPr>
                <w:rFonts w:cstheme="minorHAnsi"/>
              </w:rPr>
              <w:t> has been compiled and approved.</w:t>
            </w:r>
          </w:p>
          <w:p w14:paraId="2EAEE696" w14:textId="77777777" w:rsidR="00957972" w:rsidRDefault="00957972">
            <w:pPr>
              <w:rPr>
                <w:rFonts w:cstheme="minorHAnsi"/>
                <w:lang w:eastAsia="zh-CN"/>
              </w:rPr>
            </w:pPr>
          </w:p>
          <w:p w14:paraId="2EAEE697" w14:textId="77777777" w:rsidR="00957972" w:rsidRDefault="00301E66">
            <w:pPr>
              <w:pStyle w:val="ListParagraph"/>
              <w:numPr>
                <w:ilvl w:val="0"/>
                <w:numId w:val="9"/>
              </w:numPr>
              <w:rPr>
                <w:rFonts w:cstheme="minorHAnsi"/>
                <w:lang w:eastAsia="zh-CN"/>
              </w:rPr>
            </w:pPr>
            <w:r>
              <w:rPr>
                <w:rFonts w:cstheme="minorHAnsi"/>
                <w:lang w:eastAsia="zh-CN"/>
              </w:rPr>
              <w:t>The compilation and approval of the degraded habitat restoration plan were completed in September 2025, and the plan is currently being implemented as scheduled.</w:t>
            </w:r>
          </w:p>
        </w:tc>
        <w:tc>
          <w:tcPr>
            <w:tcW w:w="765" w:type="pct"/>
            <w:vMerge w:val="restart"/>
          </w:tcPr>
          <w:p w14:paraId="2EAEE698" w14:textId="2DC1A258" w:rsidR="00957972" w:rsidRDefault="00301E66">
            <w:pPr>
              <w:rPr>
                <w:rFonts w:ascii="Calibri" w:hAnsi="Calibri" w:cs="Calibri"/>
                <w:lang w:eastAsia="zh-CN"/>
              </w:rPr>
            </w:pPr>
            <w:r>
              <w:rPr>
                <w:rFonts w:ascii="Calibri" w:hAnsi="Calibri" w:cs="Calibri"/>
                <w:lang w:eastAsia="zh-CN"/>
              </w:rPr>
              <w:lastRenderedPageBreak/>
              <w:t xml:space="preserve">Indicator 12: Restoration best practices mainstreamed, as measured by the </w:t>
            </w:r>
            <w:r>
              <w:rPr>
                <w:rFonts w:ascii="Calibri" w:hAnsi="Calibri" w:cs="Calibri"/>
                <w:lang w:eastAsia="zh-CN"/>
              </w:rPr>
              <w:lastRenderedPageBreak/>
              <w:t xml:space="preserve">number of restoration guidance documents adopted by the MEE and shared with the members of the national and subnational intersectoral coordination mechanisms. Examples of restoration guidance documents include (a) restoration of steep terrain forest habitats damaged by earthquake induced landslides, (b) restoration of wildfire- damaged habitats, (c) restoration of abandoned mining sites within wildlife habitats, and (d) conversion of monoculture </w:t>
            </w:r>
            <w:r>
              <w:rPr>
                <w:rFonts w:ascii="Calibri" w:hAnsi="Calibri" w:cs="Calibri"/>
                <w:lang w:eastAsia="zh-CN"/>
              </w:rPr>
              <w:lastRenderedPageBreak/>
              <w:t xml:space="preserve">forested areas to mixed species forest systems. etc. </w:t>
            </w:r>
          </w:p>
          <w:p w14:paraId="2EAEE699" w14:textId="77777777" w:rsidR="00957972" w:rsidRDefault="00957972">
            <w:pPr>
              <w:rPr>
                <w:rFonts w:cstheme="minorHAnsi"/>
                <w:lang w:eastAsia="zh-CN"/>
              </w:rPr>
            </w:pPr>
          </w:p>
        </w:tc>
        <w:tc>
          <w:tcPr>
            <w:tcW w:w="517" w:type="pct"/>
            <w:vMerge w:val="restart"/>
          </w:tcPr>
          <w:p w14:paraId="5DBF9CE1" w14:textId="77777777" w:rsidR="00957972" w:rsidRDefault="00301E66" w:rsidP="003B3429">
            <w:pPr>
              <w:jc w:val="center"/>
              <w:rPr>
                <w:rFonts w:cstheme="minorHAnsi"/>
                <w:lang w:eastAsia="zh-CN"/>
              </w:rPr>
            </w:pPr>
            <w:r>
              <w:rPr>
                <w:rFonts w:cstheme="minorHAnsi" w:hint="eastAsia"/>
                <w:lang w:eastAsia="zh-CN"/>
              </w:rPr>
              <w:lastRenderedPageBreak/>
              <w:t>N/A</w:t>
            </w:r>
          </w:p>
          <w:p w14:paraId="2EAEE69A" w14:textId="787DE17B" w:rsidR="00957972" w:rsidRDefault="00957972">
            <w:pPr>
              <w:rPr>
                <w:rFonts w:cstheme="minorHAnsi"/>
                <w:lang w:eastAsia="zh-CN"/>
              </w:rPr>
            </w:pPr>
          </w:p>
          <w:p w14:paraId="2EAEE69B" w14:textId="77777777" w:rsidR="00957972" w:rsidRDefault="00957972">
            <w:pPr>
              <w:rPr>
                <w:rFonts w:cstheme="minorHAnsi"/>
                <w:lang w:eastAsia="zh-CN"/>
              </w:rPr>
            </w:pPr>
          </w:p>
        </w:tc>
        <w:tc>
          <w:tcPr>
            <w:tcW w:w="499" w:type="pct"/>
            <w:vMerge w:val="restart"/>
          </w:tcPr>
          <w:p w14:paraId="2EAEE69C" w14:textId="09C66ADF" w:rsidR="00957972" w:rsidRDefault="00301E66">
            <w:pPr>
              <w:rPr>
                <w:rFonts w:cstheme="minorHAnsi"/>
                <w:lang w:eastAsia="zh-CN"/>
              </w:rPr>
            </w:pPr>
            <w:r w:rsidRPr="003B3429">
              <w:rPr>
                <w:rFonts w:cstheme="minorHAnsi"/>
              </w:rPr>
              <w:t xml:space="preserve">The bidding process for the habitat restoration project has </w:t>
            </w:r>
            <w:r w:rsidRPr="003B3429">
              <w:rPr>
                <w:rFonts w:cstheme="minorHAnsi"/>
              </w:rPr>
              <w:t>been successfully completed. Moreover, the "Degraded Habitat Restoration for Primates in Yunlong, Dali, China" plan has been compiled and approved. The degraded habitat restoration plan w</w:t>
            </w:r>
            <w:r w:rsidR="00955119">
              <w:rPr>
                <w:rFonts w:cstheme="minorHAnsi" w:hint="eastAsia"/>
                <w:lang w:eastAsia="zh-CN"/>
              </w:rPr>
              <w:t>as</w:t>
            </w:r>
            <w:r w:rsidRPr="003B3429">
              <w:rPr>
                <w:rFonts w:cstheme="minorHAnsi"/>
              </w:rPr>
              <w:t xml:space="preserve"> finalized</w:t>
            </w:r>
            <w:r w:rsidR="00955119">
              <w:rPr>
                <w:rFonts w:cstheme="minorHAnsi" w:hint="eastAsia"/>
                <w:lang w:eastAsia="zh-CN"/>
              </w:rPr>
              <w:t xml:space="preserve"> and approved</w:t>
            </w:r>
            <w:r w:rsidRPr="003B3429">
              <w:rPr>
                <w:rFonts w:cstheme="minorHAnsi"/>
              </w:rPr>
              <w:t xml:space="preserve"> in September 2025, and the plan is currently being </w:t>
            </w:r>
            <w:r w:rsidRPr="003B3429">
              <w:rPr>
                <w:rFonts w:cstheme="minorHAnsi"/>
              </w:rPr>
              <w:lastRenderedPageBreak/>
              <w:t>implemented in accordance with the schedule.</w:t>
            </w:r>
          </w:p>
        </w:tc>
        <w:tc>
          <w:tcPr>
            <w:tcW w:w="512" w:type="pct"/>
            <w:vMerge w:val="restart"/>
          </w:tcPr>
          <w:p w14:paraId="2EAEE69D" w14:textId="77777777" w:rsidR="00957972" w:rsidRDefault="00301E66">
            <w:pPr>
              <w:rPr>
                <w:rFonts w:cstheme="minorHAnsi"/>
                <w:lang w:eastAsia="zh-CN"/>
              </w:rPr>
            </w:pPr>
            <w:r>
              <w:rPr>
                <w:rFonts w:cstheme="minorHAnsi" w:hint="eastAsia"/>
                <w:lang w:eastAsia="zh-CN"/>
              </w:rPr>
              <w:lastRenderedPageBreak/>
              <w:t>100%</w:t>
            </w:r>
          </w:p>
        </w:tc>
      </w:tr>
      <w:tr w:rsidR="00957972" w14:paraId="2EAEE6A5" w14:textId="77777777" w:rsidTr="003B3429">
        <w:trPr>
          <w:gridAfter w:val="1"/>
          <w:wAfter w:w="10" w:type="pct"/>
          <w:trHeight w:val="271"/>
        </w:trPr>
        <w:tc>
          <w:tcPr>
            <w:tcW w:w="1384" w:type="pct"/>
          </w:tcPr>
          <w:p w14:paraId="2EAEE69F" w14:textId="77777777" w:rsidR="00957972" w:rsidRDefault="00301E66">
            <w:pPr>
              <w:rPr>
                <w:rFonts w:ascii="Calibri" w:hAnsi="Calibri" w:cs="Calibri"/>
              </w:rPr>
            </w:pPr>
            <w:r>
              <w:rPr>
                <w:rFonts w:cstheme="minorHAnsi"/>
              </w:rPr>
              <w:t xml:space="preserve">Output 2.3.1. Restoration of key primate habitat undertaken in </w:t>
            </w:r>
            <w:r>
              <w:rPr>
                <w:rFonts w:cstheme="minorHAnsi"/>
              </w:rPr>
              <w:t>Yunlong County, Dali Bai Autonomous Prefecture, Yunnan</w:t>
            </w:r>
          </w:p>
        </w:tc>
        <w:tc>
          <w:tcPr>
            <w:tcW w:w="1312" w:type="pct"/>
            <w:vMerge/>
          </w:tcPr>
          <w:p w14:paraId="2EAEE6A0" w14:textId="77777777" w:rsidR="00957972" w:rsidRDefault="00957972">
            <w:pPr>
              <w:rPr>
                <w:rFonts w:cstheme="minorHAnsi"/>
              </w:rPr>
            </w:pPr>
          </w:p>
        </w:tc>
        <w:tc>
          <w:tcPr>
            <w:tcW w:w="765" w:type="pct"/>
            <w:vMerge/>
          </w:tcPr>
          <w:p w14:paraId="2EAEE6A1" w14:textId="77777777" w:rsidR="00957972" w:rsidRDefault="00957972">
            <w:pPr>
              <w:rPr>
                <w:rFonts w:cstheme="minorHAnsi"/>
                <w:lang w:eastAsia="zh-CN"/>
              </w:rPr>
            </w:pPr>
          </w:p>
        </w:tc>
        <w:tc>
          <w:tcPr>
            <w:tcW w:w="517" w:type="pct"/>
            <w:vMerge/>
          </w:tcPr>
          <w:p w14:paraId="2EAEE6A2" w14:textId="77777777" w:rsidR="00957972" w:rsidRDefault="00957972">
            <w:pPr>
              <w:rPr>
                <w:rFonts w:cstheme="minorHAnsi"/>
                <w:lang w:eastAsia="zh-CN"/>
              </w:rPr>
            </w:pPr>
          </w:p>
        </w:tc>
        <w:tc>
          <w:tcPr>
            <w:tcW w:w="499" w:type="pct"/>
            <w:vMerge/>
          </w:tcPr>
          <w:p w14:paraId="2EAEE6A3" w14:textId="77777777" w:rsidR="00957972" w:rsidRDefault="00957972">
            <w:pPr>
              <w:rPr>
                <w:rFonts w:cstheme="minorHAnsi"/>
                <w:lang w:eastAsia="zh-CN"/>
              </w:rPr>
            </w:pPr>
          </w:p>
        </w:tc>
        <w:tc>
          <w:tcPr>
            <w:tcW w:w="512" w:type="pct"/>
            <w:vMerge/>
          </w:tcPr>
          <w:p w14:paraId="2EAEE6A4" w14:textId="77777777" w:rsidR="00957972" w:rsidRDefault="00957972">
            <w:pPr>
              <w:rPr>
                <w:rFonts w:cstheme="minorHAnsi"/>
                <w:lang w:eastAsia="zh-CN"/>
              </w:rPr>
            </w:pPr>
          </w:p>
        </w:tc>
      </w:tr>
      <w:tr w:rsidR="00957972" w14:paraId="2EAEE6AC" w14:textId="77777777" w:rsidTr="003B3429">
        <w:trPr>
          <w:gridAfter w:val="1"/>
          <w:wAfter w:w="10" w:type="pct"/>
          <w:trHeight w:val="271"/>
        </w:trPr>
        <w:tc>
          <w:tcPr>
            <w:tcW w:w="1384" w:type="pct"/>
          </w:tcPr>
          <w:p w14:paraId="2EAEE6A6" w14:textId="77777777" w:rsidR="00957972" w:rsidRDefault="00301E66">
            <w:pPr>
              <w:rPr>
                <w:rFonts w:ascii="Calibri" w:hAnsi="Calibri" w:cs="Calibri"/>
              </w:rPr>
            </w:pPr>
            <w:r>
              <w:rPr>
                <w:rFonts w:ascii="Calibri" w:hAnsi="Calibri" w:cs="Calibri"/>
              </w:rPr>
              <w:t>Output 2.3.2. Degraded panda habitats undergoing restoration in the Giant Panda National Park through biological/ecological engineering and other technical measures (Sichuan)</w:t>
            </w:r>
          </w:p>
        </w:tc>
        <w:tc>
          <w:tcPr>
            <w:tcW w:w="1312" w:type="pct"/>
            <w:vMerge/>
          </w:tcPr>
          <w:p w14:paraId="2EAEE6A7" w14:textId="77777777" w:rsidR="00957972" w:rsidRDefault="00957972">
            <w:pPr>
              <w:rPr>
                <w:rFonts w:cstheme="minorHAnsi"/>
              </w:rPr>
            </w:pPr>
          </w:p>
        </w:tc>
        <w:tc>
          <w:tcPr>
            <w:tcW w:w="765" w:type="pct"/>
            <w:vMerge/>
          </w:tcPr>
          <w:p w14:paraId="2EAEE6A8" w14:textId="77777777" w:rsidR="00957972" w:rsidRDefault="00957972">
            <w:pPr>
              <w:rPr>
                <w:rFonts w:cstheme="minorHAnsi"/>
                <w:lang w:eastAsia="zh-CN"/>
              </w:rPr>
            </w:pPr>
          </w:p>
        </w:tc>
        <w:tc>
          <w:tcPr>
            <w:tcW w:w="517" w:type="pct"/>
            <w:vMerge/>
          </w:tcPr>
          <w:p w14:paraId="2EAEE6A9" w14:textId="77777777" w:rsidR="00957972" w:rsidRDefault="00957972">
            <w:pPr>
              <w:rPr>
                <w:rFonts w:cstheme="minorHAnsi"/>
                <w:lang w:eastAsia="zh-CN"/>
              </w:rPr>
            </w:pPr>
          </w:p>
        </w:tc>
        <w:tc>
          <w:tcPr>
            <w:tcW w:w="499" w:type="pct"/>
            <w:vMerge/>
          </w:tcPr>
          <w:p w14:paraId="2EAEE6AA" w14:textId="77777777" w:rsidR="00957972" w:rsidRDefault="00957972">
            <w:pPr>
              <w:rPr>
                <w:rFonts w:cstheme="minorHAnsi"/>
                <w:lang w:eastAsia="zh-CN"/>
              </w:rPr>
            </w:pPr>
          </w:p>
        </w:tc>
        <w:tc>
          <w:tcPr>
            <w:tcW w:w="512" w:type="pct"/>
            <w:vMerge/>
          </w:tcPr>
          <w:p w14:paraId="2EAEE6AB" w14:textId="77777777" w:rsidR="00957972" w:rsidRDefault="00957972">
            <w:pPr>
              <w:rPr>
                <w:rFonts w:cstheme="minorHAnsi"/>
                <w:lang w:eastAsia="zh-CN"/>
              </w:rPr>
            </w:pPr>
          </w:p>
        </w:tc>
      </w:tr>
      <w:tr w:rsidR="00957972" w14:paraId="2EAEE6BB" w14:textId="77777777" w:rsidTr="003B3429">
        <w:trPr>
          <w:gridAfter w:val="1"/>
          <w:wAfter w:w="10" w:type="pct"/>
          <w:trHeight w:val="271"/>
        </w:trPr>
        <w:tc>
          <w:tcPr>
            <w:tcW w:w="1384" w:type="pct"/>
          </w:tcPr>
          <w:p w14:paraId="2EAEE6AD" w14:textId="77777777" w:rsidR="00957972" w:rsidRDefault="00301E66">
            <w:pPr>
              <w:rPr>
                <w:rFonts w:ascii="Calibri" w:hAnsi="Calibri" w:cs="Calibri"/>
              </w:rPr>
            </w:pPr>
            <w:r>
              <w:rPr>
                <w:rFonts w:ascii="Calibri" w:hAnsi="Calibri" w:cs="Calibri"/>
              </w:rPr>
              <w:t>Outcome 2.4: Gender responsive- and community-based co-management, and sustainable utilization of natural resources among the project intervention sites providing socioeconomic benefits to local communities</w:t>
            </w:r>
          </w:p>
        </w:tc>
        <w:tc>
          <w:tcPr>
            <w:tcW w:w="1312" w:type="pct"/>
          </w:tcPr>
          <w:p w14:paraId="2EAEE6AE" w14:textId="77777777" w:rsidR="00957972" w:rsidRPr="003B3429" w:rsidRDefault="00301E66">
            <w:pPr>
              <w:rPr>
                <w:rFonts w:ascii="Calibri" w:hAnsi="Calibri" w:cs="Calibri"/>
                <w:lang w:eastAsia="zh-CN"/>
              </w:rPr>
            </w:pPr>
            <w:r w:rsidRPr="003B3429">
              <w:rPr>
                <w:rFonts w:ascii="Calibri" w:hAnsi="Calibri" w:cs="Calibri"/>
                <w:lang w:eastAsia="zh-CN"/>
              </w:rPr>
              <w:t>Yunnan has established a Planting Cooperative with the local community. The cooperative provides seeds, technology, and sales channels, and guides the Lisu minority people to improve their economic conditions through white kidney bean cultivation.</w:t>
            </w:r>
          </w:p>
          <w:p w14:paraId="2EAEE6AF" w14:textId="77777777" w:rsidR="00957972" w:rsidRDefault="00957972">
            <w:pPr>
              <w:rPr>
                <w:rFonts w:ascii="Calibri" w:hAnsi="Calibri" w:cs="Calibri"/>
                <w:lang w:eastAsia="zh-CN"/>
              </w:rPr>
            </w:pPr>
          </w:p>
          <w:p w14:paraId="2EAEE6B0" w14:textId="75E2DB3B" w:rsidR="00957972" w:rsidRPr="003B3429" w:rsidRDefault="00301E66">
            <w:pPr>
              <w:rPr>
                <w:rFonts w:ascii="Calibri" w:hAnsi="Calibri" w:cs="Calibri"/>
                <w:lang w:eastAsia="zh-CN"/>
              </w:rPr>
            </w:pPr>
            <w:r w:rsidRPr="003B3429">
              <w:rPr>
                <w:rFonts w:ascii="Calibri" w:hAnsi="Calibri" w:cs="Calibri"/>
                <w:lang w:eastAsia="zh-CN"/>
              </w:rPr>
              <w:t xml:space="preserve">In Sichuan pilot, villager representatives from Menghuo Village </w:t>
            </w:r>
            <w:r w:rsidR="005D0394">
              <w:rPr>
                <w:rFonts w:ascii="Calibri" w:hAnsi="Calibri" w:cs="Calibri" w:hint="eastAsia"/>
                <w:lang w:eastAsia="zh-CN"/>
              </w:rPr>
              <w:t xml:space="preserve">visited </w:t>
            </w:r>
            <w:r w:rsidRPr="003B3429">
              <w:rPr>
                <w:rFonts w:ascii="Calibri" w:hAnsi="Calibri" w:cs="Calibri"/>
                <w:lang w:eastAsia="zh-CN"/>
              </w:rPr>
              <w:t>Puge County to learn key techniques for gastrodia elata cultivation. The project working group conducted specialized training sessions at the village committees of Menghuo Village and Lizi Village</w:t>
            </w:r>
            <w:r w:rsidR="00012B6F">
              <w:rPr>
                <w:rFonts w:ascii="Calibri" w:hAnsi="Calibri" w:cs="Calibri" w:hint="eastAsia"/>
                <w:lang w:eastAsia="zh-CN"/>
              </w:rPr>
              <w:t>. Training on</w:t>
            </w:r>
            <w:r w:rsidR="0067425D">
              <w:rPr>
                <w:rFonts w:ascii="Calibri" w:hAnsi="Calibri" w:cs="Calibri" w:hint="eastAsia"/>
                <w:lang w:eastAsia="zh-CN"/>
              </w:rPr>
              <w:t xml:space="preserve"> </w:t>
            </w:r>
            <w:r w:rsidR="0067425D" w:rsidRPr="002336E8">
              <w:rPr>
                <w:rFonts w:ascii="Calibri" w:hAnsi="Calibri" w:cs="Calibri"/>
                <w:lang w:eastAsia="zh-CN"/>
              </w:rPr>
              <w:t>high-yield, high-quality cultivation techniques for chives</w:t>
            </w:r>
            <w:r w:rsidR="0067425D">
              <w:rPr>
                <w:rFonts w:ascii="Calibri" w:hAnsi="Calibri" w:cs="Calibri" w:hint="eastAsia"/>
                <w:lang w:eastAsia="zh-CN"/>
              </w:rPr>
              <w:t xml:space="preserve"> was provided</w:t>
            </w:r>
            <w:r w:rsidRPr="003B3429">
              <w:rPr>
                <w:rFonts w:ascii="Calibri" w:hAnsi="Calibri" w:cs="Calibri"/>
                <w:lang w:eastAsia="zh-CN"/>
              </w:rPr>
              <w:t xml:space="preserve">, </w:t>
            </w:r>
            <w:r w:rsidR="0067425D">
              <w:rPr>
                <w:rFonts w:ascii="Calibri" w:hAnsi="Calibri" w:cs="Calibri" w:hint="eastAsia"/>
                <w:lang w:eastAsia="zh-CN"/>
              </w:rPr>
              <w:t xml:space="preserve">and </w:t>
            </w:r>
            <w:r w:rsidRPr="003B3429">
              <w:rPr>
                <w:rFonts w:ascii="Calibri" w:hAnsi="Calibri" w:cs="Calibri"/>
                <w:lang w:eastAsia="zh-CN"/>
              </w:rPr>
              <w:t>over 300 kilograms of chive seeds</w:t>
            </w:r>
            <w:r w:rsidR="0067425D">
              <w:rPr>
                <w:rFonts w:ascii="Calibri" w:hAnsi="Calibri" w:cs="Calibri" w:hint="eastAsia"/>
                <w:lang w:eastAsia="zh-CN"/>
              </w:rPr>
              <w:t xml:space="preserve"> were distributed.</w:t>
            </w:r>
            <w:r w:rsidRPr="003B3429">
              <w:rPr>
                <w:rFonts w:ascii="Calibri" w:hAnsi="Calibri" w:cs="Calibri"/>
                <w:lang w:eastAsia="zh-CN"/>
              </w:rPr>
              <w:t xml:space="preserve"> Agricultural enterprises signed contracts with the joint economic cooperatives of the two villages, specifying that </w:t>
            </w:r>
            <w:r w:rsidRPr="003B3429">
              <w:rPr>
                <w:rFonts w:ascii="Calibri" w:hAnsi="Calibri" w:cs="Calibri"/>
                <w:lang w:eastAsia="zh-CN"/>
              </w:rPr>
              <w:lastRenderedPageBreak/>
              <w:t>over the next few years, they will assist in establishing pilot demonstration bases, developing floriculture, medicinal herbs, vegetable cultivation, and nursery planting, conducting multi-category skills training, and organizing thematic activities.</w:t>
            </w:r>
          </w:p>
          <w:p w14:paraId="2EAEE6B1" w14:textId="77777777" w:rsidR="00957972" w:rsidRDefault="00957972">
            <w:pPr>
              <w:rPr>
                <w:rFonts w:ascii="Calibri" w:hAnsi="Calibri" w:cs="Calibri"/>
                <w:lang w:eastAsia="zh-CN"/>
              </w:rPr>
            </w:pPr>
          </w:p>
          <w:p w14:paraId="2EAEE6B2" w14:textId="1B0152C8" w:rsidR="00957972" w:rsidRPr="003B3429" w:rsidRDefault="00301E66">
            <w:pPr>
              <w:rPr>
                <w:rFonts w:ascii="Calibri" w:hAnsi="Calibri" w:cs="Calibri"/>
                <w:lang w:eastAsia="zh-CN"/>
              </w:rPr>
            </w:pPr>
            <w:r w:rsidRPr="003B3429">
              <w:rPr>
                <w:rFonts w:ascii="Calibri" w:hAnsi="Calibri" w:cs="Calibri"/>
                <w:lang w:eastAsia="zh-CN"/>
              </w:rPr>
              <w:t>A total of 4</w:t>
            </w:r>
            <w:r w:rsidRPr="003B3429">
              <w:rPr>
                <w:rFonts w:ascii="Calibri" w:hAnsi="Calibri" w:cs="Calibri" w:hint="eastAsia"/>
                <w:lang w:eastAsia="zh-CN"/>
              </w:rPr>
              <w:t>,</w:t>
            </w:r>
            <w:r w:rsidRPr="003B3429">
              <w:rPr>
                <w:rFonts w:ascii="Calibri" w:hAnsi="Calibri" w:cs="Calibri"/>
                <w:lang w:eastAsia="zh-CN"/>
              </w:rPr>
              <w:t xml:space="preserve">732 direct project beneficiaries had been reached </w:t>
            </w:r>
            <w:r w:rsidR="00EB38B8">
              <w:rPr>
                <w:rFonts w:ascii="Calibri" w:hAnsi="Calibri" w:cs="Calibri" w:hint="eastAsia"/>
                <w:lang w:eastAsia="zh-CN"/>
              </w:rPr>
              <w:t>through</w:t>
            </w:r>
            <w:r w:rsidRPr="003B3429">
              <w:rPr>
                <w:rFonts w:ascii="Calibri" w:hAnsi="Calibri" w:cs="Calibri"/>
                <w:lang w:eastAsia="zh-CN"/>
              </w:rPr>
              <w:t xml:space="preserve"> 18 activities, of whom 2,352 (49%) were women.</w:t>
            </w:r>
          </w:p>
          <w:p w14:paraId="2EAEE6B4" w14:textId="77777777" w:rsidR="00957972" w:rsidRDefault="00957972">
            <w:pPr>
              <w:pStyle w:val="ListParagraph"/>
              <w:ind w:left="360"/>
              <w:rPr>
                <w:rFonts w:cstheme="minorHAnsi"/>
              </w:rPr>
            </w:pPr>
          </w:p>
        </w:tc>
        <w:tc>
          <w:tcPr>
            <w:tcW w:w="765" w:type="pct"/>
            <w:vMerge w:val="restart"/>
          </w:tcPr>
          <w:p w14:paraId="2EAEE6B5" w14:textId="244A62D5" w:rsidR="00957972" w:rsidRDefault="00301E66">
            <w:pPr>
              <w:rPr>
                <w:rFonts w:ascii="Calibri" w:hAnsi="Calibri" w:cs="Calibri"/>
                <w:lang w:eastAsia="zh-CN"/>
              </w:rPr>
            </w:pPr>
            <w:r>
              <w:rPr>
                <w:rFonts w:ascii="Calibri" w:hAnsi="Calibri" w:cs="Calibri"/>
                <w:lang w:eastAsia="zh-CN"/>
              </w:rPr>
              <w:lastRenderedPageBreak/>
              <w:t>Indicator 13: Socioeconomic benefits generated from participatory wildlife conservation, as measured by the number of households (gender disaggregated) economically benefitting from participation in livelihood social associations established and or strengthened</w:t>
            </w:r>
          </w:p>
          <w:p w14:paraId="2EAEE6B6" w14:textId="77777777" w:rsidR="00957972" w:rsidRDefault="00957972">
            <w:pPr>
              <w:rPr>
                <w:rFonts w:cstheme="minorHAnsi"/>
                <w:lang w:eastAsia="zh-CN"/>
              </w:rPr>
            </w:pPr>
          </w:p>
        </w:tc>
        <w:tc>
          <w:tcPr>
            <w:tcW w:w="517" w:type="pct"/>
            <w:vMerge w:val="restart"/>
          </w:tcPr>
          <w:p w14:paraId="2EAEE6B7" w14:textId="26381A71" w:rsidR="00957972" w:rsidRDefault="00301E66">
            <w:pPr>
              <w:rPr>
                <w:rFonts w:cstheme="minorHAnsi"/>
                <w:lang w:eastAsia="zh-CN"/>
              </w:rPr>
            </w:pPr>
            <w:r>
              <w:rPr>
                <w:rFonts w:cstheme="minorHAnsi" w:hint="eastAsia"/>
                <w:lang w:eastAsia="zh-CN"/>
              </w:rPr>
              <w:t>0</w:t>
            </w:r>
          </w:p>
          <w:p w14:paraId="2EAEE6B8" w14:textId="77777777" w:rsidR="00957972" w:rsidRDefault="00957972">
            <w:pPr>
              <w:rPr>
                <w:rFonts w:cstheme="minorHAnsi"/>
                <w:lang w:eastAsia="zh-CN"/>
              </w:rPr>
            </w:pPr>
          </w:p>
        </w:tc>
        <w:tc>
          <w:tcPr>
            <w:tcW w:w="499" w:type="pct"/>
          </w:tcPr>
          <w:p w14:paraId="2EAEE6B9" w14:textId="77777777" w:rsidR="00957972" w:rsidRDefault="00301E66">
            <w:pPr>
              <w:rPr>
                <w:rFonts w:cstheme="minorHAnsi"/>
                <w:lang w:eastAsia="zh-CN"/>
              </w:rPr>
            </w:pPr>
            <w:r>
              <w:rPr>
                <w:rFonts w:ascii="Calibri" w:hAnsi="Calibri" w:cs="Calibri"/>
                <w:lang w:eastAsia="zh-CN"/>
              </w:rPr>
              <w:t xml:space="preserve"> </w:t>
            </w:r>
            <w:r w:rsidRPr="003B3429">
              <w:rPr>
                <w:rFonts w:ascii="Calibri" w:hAnsi="Calibri" w:cs="Calibri"/>
                <w:lang w:eastAsia="zh-CN"/>
              </w:rPr>
              <w:t xml:space="preserve">A Planting Cooperative has been established in Yunnong in collaboration with the local community to enhance economic conditions through project activities. Additionally, a pilot project in Sichuan organized training sessions for participants to acquire </w:t>
            </w:r>
            <w:r w:rsidRPr="003B3429">
              <w:rPr>
                <w:rFonts w:ascii="Calibri" w:hAnsi="Calibri" w:cs="Calibri"/>
                <w:lang w:eastAsia="zh-CN"/>
              </w:rPr>
              <w:lastRenderedPageBreak/>
              <w:t>agricultural technical skills.</w:t>
            </w:r>
          </w:p>
        </w:tc>
        <w:tc>
          <w:tcPr>
            <w:tcW w:w="512" w:type="pct"/>
          </w:tcPr>
          <w:p w14:paraId="2EAEE6BA" w14:textId="77777777" w:rsidR="00957972" w:rsidRDefault="00301E66">
            <w:pPr>
              <w:rPr>
                <w:rFonts w:cstheme="minorHAnsi"/>
                <w:lang w:eastAsia="zh-CN"/>
              </w:rPr>
            </w:pPr>
            <w:r>
              <w:rPr>
                <w:rFonts w:cstheme="minorHAnsi" w:hint="eastAsia"/>
                <w:lang w:eastAsia="zh-CN"/>
              </w:rPr>
              <w:lastRenderedPageBreak/>
              <w:t>100%</w:t>
            </w:r>
          </w:p>
        </w:tc>
      </w:tr>
      <w:tr w:rsidR="00957972" w14:paraId="2EAEE6C6" w14:textId="77777777" w:rsidTr="003B3429">
        <w:trPr>
          <w:gridAfter w:val="1"/>
          <w:wAfter w:w="10" w:type="pct"/>
          <w:trHeight w:val="271"/>
        </w:trPr>
        <w:tc>
          <w:tcPr>
            <w:tcW w:w="1384" w:type="pct"/>
          </w:tcPr>
          <w:p w14:paraId="2EAEE6BC" w14:textId="515B1B0B" w:rsidR="00957972" w:rsidRDefault="00301E66">
            <w:pPr>
              <w:rPr>
                <w:rFonts w:ascii="Calibri" w:hAnsi="Calibri" w:cs="Calibri"/>
                <w:lang w:eastAsia="zh-CN"/>
              </w:rPr>
            </w:pPr>
            <w:r>
              <w:rPr>
                <w:rFonts w:cstheme="minorHAnsi"/>
              </w:rPr>
              <w:t>Output 2.4.1. Ecological goods and services, including nature-based tourism, certification schemes and/or organic farming, in place to generate alternative income</w:t>
            </w:r>
            <w:r>
              <w:rPr>
                <w:rFonts w:cstheme="minorHAnsi" w:hint="eastAsia"/>
                <w:lang w:eastAsia="zh-CN"/>
              </w:rPr>
              <w:t xml:space="preserve"> </w:t>
            </w:r>
            <w:r>
              <w:rPr>
                <w:rFonts w:cs="Calibri"/>
                <w:lang w:eastAsia="zh-CN"/>
              </w:rPr>
              <w:t>S</w:t>
            </w:r>
            <w:r>
              <w:rPr>
                <w:rFonts w:cs="Calibri" w:hint="eastAsia"/>
                <w:lang w:eastAsia="zh-CN"/>
              </w:rPr>
              <w:t>treams for local c</w:t>
            </w:r>
            <w:r>
              <w:rPr>
                <w:rFonts w:cs="Calibri"/>
                <w:lang w:eastAsia="zh-CN"/>
              </w:rPr>
              <w:t>ommunities</w:t>
            </w:r>
            <w:r>
              <w:rPr>
                <w:rFonts w:cs="Calibri" w:hint="eastAsia"/>
                <w:lang w:eastAsia="zh-CN"/>
              </w:rPr>
              <w:t>.</w:t>
            </w:r>
          </w:p>
        </w:tc>
        <w:tc>
          <w:tcPr>
            <w:tcW w:w="1312" w:type="pct"/>
          </w:tcPr>
          <w:p w14:paraId="2EAEE6BE" w14:textId="6DFB9303" w:rsidR="00957972" w:rsidRDefault="00301E66">
            <w:pPr>
              <w:rPr>
                <w:rFonts w:cstheme="minorHAnsi"/>
                <w:lang w:eastAsia="zh-CN"/>
              </w:rPr>
            </w:pPr>
            <w:r>
              <w:rPr>
                <w:rFonts w:cstheme="minorHAnsi" w:hint="eastAsia"/>
              </w:rPr>
              <w:t>A survey on the livelihood conditions of surrounding communities has been conducted</w:t>
            </w:r>
            <w:r w:rsidR="00F87945">
              <w:rPr>
                <w:rFonts w:cstheme="minorHAnsi" w:hint="eastAsia"/>
                <w:lang w:eastAsia="zh-CN"/>
              </w:rPr>
              <w:t>.</w:t>
            </w:r>
            <w:r>
              <w:rPr>
                <w:rFonts w:cstheme="minorHAnsi" w:hint="eastAsia"/>
              </w:rPr>
              <w:t xml:space="preserve"> </w:t>
            </w:r>
            <w:r w:rsidR="00F87945">
              <w:rPr>
                <w:rFonts w:cstheme="minorHAnsi" w:hint="eastAsia"/>
                <w:lang w:eastAsia="zh-CN"/>
              </w:rPr>
              <w:t>T</w:t>
            </w:r>
            <w:r>
              <w:rPr>
                <w:rFonts w:cstheme="minorHAnsi" w:hint="eastAsia"/>
              </w:rPr>
              <w:t>he</w:t>
            </w:r>
            <w:r>
              <w:rPr>
                <w:rFonts w:cstheme="minorHAnsi" w:hint="eastAsia"/>
                <w:i/>
                <w:iCs/>
              </w:rPr>
              <w:t xml:space="preserve"> Nature-Based Livelihood Development Business Plan</w:t>
            </w:r>
            <w:r>
              <w:rPr>
                <w:rFonts w:cstheme="minorHAnsi" w:hint="eastAsia"/>
              </w:rPr>
              <w:t xml:space="preserve"> is under compilation.</w:t>
            </w:r>
          </w:p>
        </w:tc>
        <w:tc>
          <w:tcPr>
            <w:tcW w:w="765" w:type="pct"/>
            <w:vMerge/>
          </w:tcPr>
          <w:p w14:paraId="2EAEE6BF" w14:textId="77777777" w:rsidR="00957972" w:rsidRDefault="00957972">
            <w:pPr>
              <w:rPr>
                <w:rFonts w:cstheme="minorHAnsi"/>
                <w:lang w:eastAsia="zh-CN"/>
              </w:rPr>
            </w:pPr>
          </w:p>
        </w:tc>
        <w:tc>
          <w:tcPr>
            <w:tcW w:w="517" w:type="pct"/>
            <w:vMerge/>
          </w:tcPr>
          <w:p w14:paraId="2EAEE6C0" w14:textId="77777777" w:rsidR="00957972" w:rsidRDefault="00957972">
            <w:pPr>
              <w:rPr>
                <w:rFonts w:cstheme="minorHAnsi"/>
                <w:lang w:eastAsia="zh-CN"/>
              </w:rPr>
            </w:pPr>
          </w:p>
        </w:tc>
        <w:tc>
          <w:tcPr>
            <w:tcW w:w="499" w:type="pct"/>
            <w:vMerge w:val="restart"/>
          </w:tcPr>
          <w:p w14:paraId="2EAEE6C1" w14:textId="77777777" w:rsidR="00957972" w:rsidRDefault="00301E66">
            <w:pPr>
              <w:rPr>
                <w:rFonts w:cstheme="minorHAnsi"/>
              </w:rPr>
            </w:pPr>
            <w:r>
              <w:rPr>
                <w:rFonts w:cstheme="minorHAnsi" w:hint="eastAsia"/>
              </w:rPr>
              <w:t>A survey on the livelihood conditions of surrounding communities has been conducted, and the</w:t>
            </w:r>
            <w:r>
              <w:rPr>
                <w:rFonts w:cstheme="minorHAnsi" w:hint="eastAsia"/>
                <w:i/>
                <w:iCs/>
              </w:rPr>
              <w:t xml:space="preserve"> Nature-Based Livelihood Development Business Plan</w:t>
            </w:r>
            <w:r>
              <w:rPr>
                <w:rFonts w:cstheme="minorHAnsi" w:hint="eastAsia"/>
              </w:rPr>
              <w:t xml:space="preserve"> is </w:t>
            </w:r>
            <w:r>
              <w:rPr>
                <w:rFonts w:cstheme="minorHAnsi" w:hint="eastAsia"/>
              </w:rPr>
              <w:lastRenderedPageBreak/>
              <w:t>under compilation with the final draft not yet completed.</w:t>
            </w:r>
          </w:p>
          <w:p w14:paraId="2EAEE6C2" w14:textId="77777777" w:rsidR="00957972" w:rsidRDefault="00957972">
            <w:pPr>
              <w:rPr>
                <w:rFonts w:cstheme="minorHAnsi"/>
                <w:lang w:eastAsia="zh-CN"/>
              </w:rPr>
            </w:pPr>
          </w:p>
          <w:p w14:paraId="2EAEE6C3" w14:textId="77777777" w:rsidR="00957972" w:rsidRDefault="00301E66">
            <w:pPr>
              <w:rPr>
                <w:rFonts w:cstheme="minorHAnsi"/>
                <w:lang w:eastAsia="zh-CN"/>
              </w:rPr>
            </w:pPr>
            <w:r>
              <w:rPr>
                <w:rFonts w:cstheme="minorHAnsi" w:hint="eastAsia"/>
                <w:lang w:eastAsia="zh-CN"/>
              </w:rPr>
              <w:t>S</w:t>
            </w:r>
            <w:r>
              <w:rPr>
                <w:rFonts w:cstheme="minorHAnsi" w:hint="eastAsia"/>
              </w:rPr>
              <w:t>tandardized white kidney bean planting training has been carried out</w:t>
            </w:r>
            <w:r>
              <w:rPr>
                <w:rFonts w:cstheme="minorHAnsi" w:hint="eastAsia"/>
                <w:lang w:eastAsia="zh-CN"/>
              </w:rPr>
              <w:t>.</w:t>
            </w:r>
          </w:p>
          <w:p w14:paraId="2EAEE6C4" w14:textId="77777777" w:rsidR="00957972" w:rsidRDefault="00957972">
            <w:pPr>
              <w:rPr>
                <w:rFonts w:cstheme="minorHAnsi"/>
                <w:lang w:eastAsia="zh-CN"/>
              </w:rPr>
            </w:pPr>
          </w:p>
        </w:tc>
        <w:tc>
          <w:tcPr>
            <w:tcW w:w="512" w:type="pct"/>
            <w:vMerge w:val="restart"/>
          </w:tcPr>
          <w:p w14:paraId="2EAEE6C5" w14:textId="77777777" w:rsidR="00957972" w:rsidRDefault="00301E66">
            <w:pPr>
              <w:rPr>
                <w:rFonts w:cstheme="minorHAnsi"/>
                <w:lang w:eastAsia="zh-CN"/>
              </w:rPr>
            </w:pPr>
            <w:r>
              <w:rPr>
                <w:rFonts w:cstheme="minorHAnsi" w:hint="eastAsia"/>
                <w:lang w:eastAsia="zh-CN"/>
              </w:rPr>
              <w:lastRenderedPageBreak/>
              <w:t>80%</w:t>
            </w:r>
          </w:p>
        </w:tc>
      </w:tr>
      <w:tr w:rsidR="00957972" w14:paraId="2EAEE6CE" w14:textId="77777777" w:rsidTr="003B3429">
        <w:trPr>
          <w:gridAfter w:val="1"/>
          <w:wAfter w:w="10" w:type="pct"/>
          <w:trHeight w:val="271"/>
        </w:trPr>
        <w:tc>
          <w:tcPr>
            <w:tcW w:w="1384" w:type="pct"/>
          </w:tcPr>
          <w:p w14:paraId="2EAEE6C7" w14:textId="77777777" w:rsidR="00957972" w:rsidRDefault="00301E66">
            <w:pPr>
              <w:rPr>
                <w:rFonts w:ascii="Calibri" w:hAnsi="Calibri" w:cs="Calibri"/>
              </w:rPr>
            </w:pPr>
            <w:r>
              <w:rPr>
                <w:rFonts w:cstheme="minorHAnsi"/>
              </w:rPr>
              <w:t>Output 2.4.2. Alternative livelihood social associations established and/or strengthened in the demonstration areas</w:t>
            </w:r>
          </w:p>
        </w:tc>
        <w:tc>
          <w:tcPr>
            <w:tcW w:w="1312" w:type="pct"/>
          </w:tcPr>
          <w:p w14:paraId="2EAEE6C8" w14:textId="77777777" w:rsidR="00957972" w:rsidRDefault="00301E66">
            <w:pPr>
              <w:rPr>
                <w:rFonts w:cstheme="minorHAnsi"/>
              </w:rPr>
            </w:pPr>
            <w:r>
              <w:rPr>
                <w:rFonts w:cstheme="minorHAnsi" w:hint="eastAsia"/>
              </w:rPr>
              <w:t>Relying on Yunlong Zhonghui Planting Professional Cooperative as the core livelihood social organization, standardized white kidney bean planting training has been carried out, with women accounting for 42% of the participating farmers.</w:t>
            </w:r>
          </w:p>
          <w:p w14:paraId="2EAEE6C9" w14:textId="77777777" w:rsidR="00957972" w:rsidRDefault="00957972">
            <w:pPr>
              <w:rPr>
                <w:rFonts w:cstheme="minorHAnsi"/>
              </w:rPr>
            </w:pPr>
          </w:p>
        </w:tc>
        <w:tc>
          <w:tcPr>
            <w:tcW w:w="765" w:type="pct"/>
            <w:vMerge/>
          </w:tcPr>
          <w:p w14:paraId="2EAEE6CA" w14:textId="77777777" w:rsidR="00957972" w:rsidRDefault="00957972">
            <w:pPr>
              <w:rPr>
                <w:rFonts w:cstheme="minorHAnsi"/>
                <w:lang w:eastAsia="zh-CN"/>
              </w:rPr>
            </w:pPr>
          </w:p>
        </w:tc>
        <w:tc>
          <w:tcPr>
            <w:tcW w:w="517" w:type="pct"/>
            <w:vMerge/>
          </w:tcPr>
          <w:p w14:paraId="2EAEE6CB" w14:textId="77777777" w:rsidR="00957972" w:rsidRDefault="00957972">
            <w:pPr>
              <w:rPr>
                <w:rFonts w:cstheme="minorHAnsi"/>
                <w:lang w:eastAsia="zh-CN"/>
              </w:rPr>
            </w:pPr>
          </w:p>
        </w:tc>
        <w:tc>
          <w:tcPr>
            <w:tcW w:w="499" w:type="pct"/>
            <w:vMerge/>
          </w:tcPr>
          <w:p w14:paraId="2EAEE6CC" w14:textId="77777777" w:rsidR="00957972" w:rsidRDefault="00957972">
            <w:pPr>
              <w:rPr>
                <w:rFonts w:cstheme="minorHAnsi"/>
                <w:lang w:eastAsia="zh-CN"/>
              </w:rPr>
            </w:pPr>
          </w:p>
        </w:tc>
        <w:tc>
          <w:tcPr>
            <w:tcW w:w="512" w:type="pct"/>
            <w:vMerge/>
          </w:tcPr>
          <w:p w14:paraId="2EAEE6CD" w14:textId="77777777" w:rsidR="00957972" w:rsidRDefault="00957972">
            <w:pPr>
              <w:rPr>
                <w:rFonts w:cstheme="minorHAnsi"/>
                <w:lang w:eastAsia="zh-CN"/>
              </w:rPr>
            </w:pPr>
          </w:p>
        </w:tc>
      </w:tr>
      <w:tr w:rsidR="00957972" w14:paraId="2EAEE6E0" w14:textId="77777777" w:rsidTr="003B3429">
        <w:trPr>
          <w:gridAfter w:val="1"/>
          <w:wAfter w:w="10" w:type="pct"/>
          <w:trHeight w:val="271"/>
        </w:trPr>
        <w:tc>
          <w:tcPr>
            <w:tcW w:w="1384" w:type="pct"/>
          </w:tcPr>
          <w:p w14:paraId="2EAEE6CF" w14:textId="77777777" w:rsidR="00957972" w:rsidRDefault="00301E66">
            <w:pPr>
              <w:rPr>
                <w:rFonts w:ascii="Calibri" w:hAnsi="Calibri" w:cs="Calibri"/>
                <w:lang w:eastAsia="zh-CN"/>
              </w:rPr>
            </w:pPr>
            <w:r>
              <w:rPr>
                <w:rFonts w:ascii="Calibri" w:hAnsi="Calibri" w:cs="Calibri" w:hint="eastAsia"/>
                <w:lang w:eastAsia="zh-CN"/>
              </w:rPr>
              <w:t xml:space="preserve">Outcome 3: </w:t>
            </w:r>
          </w:p>
          <w:p w14:paraId="2EAEE6D0" w14:textId="77777777" w:rsidR="00957972" w:rsidRDefault="00301E66">
            <w:pPr>
              <w:rPr>
                <w:rFonts w:cstheme="minorHAnsi"/>
              </w:rPr>
            </w:pPr>
            <w:r>
              <w:rPr>
                <w:rFonts w:ascii="Calibri" w:hAnsi="Calibri" w:cs="Calibri"/>
                <w:lang w:eastAsia="zh-CN"/>
              </w:rPr>
              <w:t>Outcome 3.1: Data management and information technology capabilities and identification of use cases of frontier technologies and innovations for wildlife conservation</w:t>
            </w:r>
            <w:r>
              <w:rPr>
                <w:rFonts w:ascii="Calibri" w:hAnsi="Calibri" w:cs="Calibri" w:hint="eastAsia"/>
                <w:lang w:eastAsia="zh-CN"/>
              </w:rPr>
              <w:t>.</w:t>
            </w:r>
          </w:p>
        </w:tc>
        <w:tc>
          <w:tcPr>
            <w:tcW w:w="1312" w:type="pct"/>
            <w:vMerge w:val="restart"/>
          </w:tcPr>
          <w:p w14:paraId="2EAEE6D1" w14:textId="63CC9E74" w:rsidR="00957972" w:rsidRDefault="00301E66" w:rsidP="003B3429">
            <w:pPr>
              <w:pStyle w:val="ListParagraph"/>
              <w:numPr>
                <w:ilvl w:val="0"/>
                <w:numId w:val="10"/>
              </w:numPr>
              <w:contextualSpacing w:val="0"/>
              <w:rPr>
                <w:rFonts w:cstheme="minorHAnsi"/>
                <w:lang w:eastAsia="zh-CN"/>
              </w:rPr>
            </w:pPr>
            <w:r>
              <w:rPr>
                <w:rFonts w:cstheme="minorHAnsi" w:hint="eastAsia"/>
                <w:lang w:eastAsia="zh-CN"/>
              </w:rPr>
              <w:t xml:space="preserve">The </w:t>
            </w:r>
            <w:r>
              <w:rPr>
                <w:rFonts w:cstheme="minorHAnsi"/>
                <w:lang w:eastAsia="zh-CN"/>
              </w:rPr>
              <w:t>Artificial Intelligence Application Project for Wildlife Conservation</w:t>
            </w:r>
            <w:r>
              <w:rPr>
                <w:rFonts w:cstheme="minorHAnsi" w:hint="eastAsia"/>
                <w:lang w:eastAsia="zh-CN"/>
              </w:rPr>
              <w:t xml:space="preserve"> project has been initiated, aiming to apply </w:t>
            </w:r>
            <w:r>
              <w:rPr>
                <w:rFonts w:cstheme="minorHAnsi"/>
                <w:lang w:eastAsia="zh-CN"/>
              </w:rPr>
              <w:t>artificial</w:t>
            </w:r>
            <w:r>
              <w:rPr>
                <w:rFonts w:cstheme="minorHAnsi" w:hint="eastAsia"/>
                <w:lang w:eastAsia="zh-CN"/>
              </w:rPr>
              <w:t xml:space="preserve"> Intelligence (AI) and other innovative technologies, </w:t>
            </w:r>
            <w:r w:rsidR="00ED00AE">
              <w:rPr>
                <w:rFonts w:cstheme="minorHAnsi" w:hint="eastAsia"/>
                <w:lang w:eastAsia="zh-CN"/>
              </w:rPr>
              <w:t xml:space="preserve">for </w:t>
            </w:r>
            <w:r>
              <w:rPr>
                <w:rFonts w:cstheme="minorHAnsi" w:hint="eastAsia"/>
                <w:lang w:eastAsia="zh-CN"/>
              </w:rPr>
              <w:t>comprehensive monitoring</w:t>
            </w:r>
            <w:r>
              <w:rPr>
                <w:rFonts w:cstheme="minorHAnsi"/>
                <w:lang w:eastAsia="zh-CN"/>
              </w:rPr>
              <w:t>,</w:t>
            </w:r>
            <w:r>
              <w:rPr>
                <w:rFonts w:cstheme="minorHAnsi" w:hint="eastAsia"/>
                <w:lang w:eastAsia="zh-CN"/>
              </w:rPr>
              <w:t xml:space="preserve"> and effective conservation implementation for primates in two </w:t>
            </w:r>
            <w:r>
              <w:rPr>
                <w:rFonts w:cstheme="minorHAnsi"/>
                <w:lang w:eastAsia="zh-CN"/>
              </w:rPr>
              <w:t>demonstration</w:t>
            </w:r>
            <w:r>
              <w:rPr>
                <w:rFonts w:cstheme="minorHAnsi" w:hint="eastAsia"/>
                <w:lang w:eastAsia="zh-CN"/>
              </w:rPr>
              <w:t xml:space="preserve"> site</w:t>
            </w:r>
            <w:r>
              <w:rPr>
                <w:rFonts w:cstheme="minorHAnsi"/>
                <w:lang w:eastAsia="zh-CN"/>
              </w:rPr>
              <w:t>s</w:t>
            </w:r>
            <w:r>
              <w:rPr>
                <w:rFonts w:cstheme="minorHAnsi" w:hint="eastAsia"/>
                <w:lang w:eastAsia="zh-CN"/>
              </w:rPr>
              <w:t>. M</w:t>
            </w:r>
            <w:r>
              <w:rPr>
                <w:rFonts w:cstheme="minorHAnsi"/>
                <w:lang w:eastAsia="zh-CN"/>
              </w:rPr>
              <w:t xml:space="preserve">odules </w:t>
            </w:r>
            <w:r>
              <w:rPr>
                <w:rFonts w:cstheme="minorHAnsi" w:hint="eastAsia"/>
                <w:lang w:eastAsia="zh-CN"/>
              </w:rPr>
              <w:t xml:space="preserve">were </w:t>
            </w:r>
            <w:r>
              <w:rPr>
                <w:rFonts w:cstheme="minorHAnsi"/>
                <w:lang w:eastAsia="zh-CN"/>
              </w:rPr>
              <w:t>developed and/or adapted</w:t>
            </w:r>
            <w:r>
              <w:rPr>
                <w:rFonts w:cstheme="minorHAnsi" w:hint="eastAsia"/>
                <w:lang w:eastAsia="zh-CN"/>
              </w:rPr>
              <w:t xml:space="preserve">, </w:t>
            </w:r>
            <w:r>
              <w:rPr>
                <w:rFonts w:cstheme="minorHAnsi"/>
                <w:lang w:eastAsia="zh-CN"/>
              </w:rPr>
              <w:t xml:space="preserve">and training </w:t>
            </w:r>
            <w:r>
              <w:rPr>
                <w:rFonts w:cstheme="minorHAnsi" w:hint="eastAsia"/>
                <w:lang w:eastAsia="zh-CN"/>
              </w:rPr>
              <w:t xml:space="preserve">was </w:t>
            </w:r>
            <w:r>
              <w:rPr>
                <w:rFonts w:cstheme="minorHAnsi"/>
                <w:lang w:eastAsia="zh-CN"/>
              </w:rPr>
              <w:t xml:space="preserve">initiated for 360 key staff (of whom 70 are women);  </w:t>
            </w:r>
            <w:bookmarkStart w:id="43" w:name="OLE_LINK70"/>
            <w:bookmarkStart w:id="44" w:name="OLE_LINK71"/>
            <w:r>
              <w:rPr>
                <w:rFonts w:cstheme="minorHAnsi" w:hint="eastAsia"/>
                <w:lang w:eastAsia="zh-CN"/>
              </w:rPr>
              <w:t>M</w:t>
            </w:r>
            <w:r>
              <w:rPr>
                <w:rFonts w:cstheme="minorHAnsi"/>
                <w:lang w:eastAsia="zh-CN"/>
              </w:rPr>
              <w:t xml:space="preserve">odules on citizen science </w:t>
            </w:r>
            <w:r>
              <w:rPr>
                <w:rFonts w:cstheme="minorHAnsi" w:hint="eastAsia"/>
                <w:lang w:eastAsia="zh-CN"/>
              </w:rPr>
              <w:lastRenderedPageBreak/>
              <w:t xml:space="preserve">were </w:t>
            </w:r>
            <w:r>
              <w:rPr>
                <w:rFonts w:cstheme="minorHAnsi"/>
                <w:lang w:eastAsia="zh-CN"/>
              </w:rPr>
              <w:t>developed</w:t>
            </w:r>
            <w:bookmarkEnd w:id="43"/>
            <w:bookmarkEnd w:id="44"/>
            <w:r>
              <w:rPr>
                <w:rFonts w:cstheme="minorHAnsi"/>
                <w:lang w:eastAsia="zh-CN"/>
              </w:rPr>
              <w:t xml:space="preserve"> and/or adapted and training </w:t>
            </w:r>
            <w:r>
              <w:rPr>
                <w:rFonts w:cstheme="minorHAnsi" w:hint="eastAsia"/>
                <w:lang w:eastAsia="zh-CN"/>
              </w:rPr>
              <w:t xml:space="preserve">was </w:t>
            </w:r>
            <w:r>
              <w:rPr>
                <w:rFonts w:cstheme="minorHAnsi"/>
                <w:lang w:eastAsia="zh-CN"/>
              </w:rPr>
              <w:t>initiated for 12 local communities</w:t>
            </w:r>
            <w:r>
              <w:rPr>
                <w:rFonts w:cstheme="minorHAnsi" w:hint="eastAsia"/>
                <w:lang w:eastAsia="zh-CN"/>
              </w:rPr>
              <w:t>.</w:t>
            </w:r>
          </w:p>
          <w:p w14:paraId="2EAEE6D2" w14:textId="77777777" w:rsidR="00957972" w:rsidRDefault="00957972" w:rsidP="003B3429">
            <w:pPr>
              <w:pStyle w:val="ListParagraph"/>
              <w:numPr>
                <w:ilvl w:val="255"/>
                <w:numId w:val="0"/>
              </w:numPr>
              <w:ind w:left="720"/>
              <w:contextualSpacing w:val="0"/>
              <w:rPr>
                <w:rFonts w:cstheme="minorHAnsi"/>
                <w:lang w:eastAsia="zh-CN"/>
              </w:rPr>
            </w:pPr>
          </w:p>
          <w:p w14:paraId="2EAEE6D4" w14:textId="77777777" w:rsidR="00957972" w:rsidRDefault="00301E66" w:rsidP="003B3429">
            <w:pPr>
              <w:pStyle w:val="ListParagraph"/>
              <w:numPr>
                <w:ilvl w:val="0"/>
                <w:numId w:val="10"/>
              </w:numPr>
              <w:contextualSpacing w:val="0"/>
              <w:rPr>
                <w:rFonts w:cstheme="minorHAnsi"/>
                <w:lang w:eastAsia="zh-CN"/>
              </w:rPr>
            </w:pPr>
            <w:r>
              <w:rPr>
                <w:rFonts w:cstheme="minorHAnsi"/>
                <w:lang w:eastAsia="zh-CN"/>
              </w:rPr>
              <w:t>The tender for citizen science equipment has been completed, with equipment support and skill training provided to local communities. The "Citizen Science Initiative" has been launched to guide and promote the regular participation of villagers. Currently, the procurement of innovative cutting-edge technologies and artificial intelligence equipment is underway.</w:t>
            </w:r>
          </w:p>
          <w:p w14:paraId="2EAEE6D5" w14:textId="77777777" w:rsidR="00957972" w:rsidRPr="003B3429" w:rsidRDefault="00957972" w:rsidP="003B3429">
            <w:pPr>
              <w:pStyle w:val="ListParagraph"/>
              <w:numPr>
                <w:ilvl w:val="255"/>
                <w:numId w:val="0"/>
              </w:numPr>
              <w:ind w:left="720"/>
              <w:contextualSpacing w:val="0"/>
              <w:rPr>
                <w:rFonts w:cstheme="minorHAnsi"/>
                <w:lang w:eastAsia="zh-CN"/>
              </w:rPr>
            </w:pPr>
          </w:p>
          <w:p w14:paraId="2EAEE6D6" w14:textId="77777777" w:rsidR="00957972" w:rsidRDefault="00957972" w:rsidP="003B3429">
            <w:pPr>
              <w:pStyle w:val="ListParagraph"/>
              <w:numPr>
                <w:ilvl w:val="255"/>
                <w:numId w:val="0"/>
              </w:numPr>
              <w:ind w:left="720"/>
              <w:contextualSpacing w:val="0"/>
              <w:rPr>
                <w:rFonts w:cstheme="minorHAnsi"/>
                <w:lang w:eastAsia="zh-CN"/>
              </w:rPr>
            </w:pPr>
          </w:p>
        </w:tc>
        <w:tc>
          <w:tcPr>
            <w:tcW w:w="765" w:type="pct"/>
            <w:vMerge w:val="restart"/>
          </w:tcPr>
          <w:p w14:paraId="2EAEE6D7" w14:textId="77777777" w:rsidR="00957972" w:rsidRDefault="00301E66">
            <w:pPr>
              <w:tabs>
                <w:tab w:val="center" w:pos="977"/>
              </w:tabs>
              <w:rPr>
                <w:rFonts w:ascii="Calibri" w:hAnsi="Calibri" w:cs="Calibri"/>
                <w:lang w:eastAsia="zh-CN"/>
              </w:rPr>
            </w:pPr>
            <w:r>
              <w:rPr>
                <w:rFonts w:ascii="Calibri" w:hAnsi="Calibri" w:cs="Calibri"/>
                <w:lang w:eastAsia="zh-CN"/>
              </w:rPr>
              <w:lastRenderedPageBreak/>
              <w:t xml:space="preserve">Indicator 14: Knowledge of innovative conservation technologies increased and citizen science involvement strengthened, as measured by the number of (a) key staff equipped with and trained on the use of innovative conservation </w:t>
            </w:r>
            <w:r>
              <w:rPr>
                <w:rFonts w:ascii="Calibri" w:hAnsi="Calibri" w:cs="Calibri"/>
                <w:lang w:eastAsia="zh-CN"/>
              </w:rPr>
              <w:lastRenderedPageBreak/>
              <w:t>technologies as part of their job; and (b) local communities trained on citizen science methods to support integration of biodiversity conservation practices</w:t>
            </w:r>
          </w:p>
          <w:p w14:paraId="2EAEE6D8" w14:textId="77777777" w:rsidR="00957972" w:rsidRDefault="00957972">
            <w:pPr>
              <w:tabs>
                <w:tab w:val="center" w:pos="977"/>
              </w:tabs>
              <w:rPr>
                <w:rFonts w:ascii="Calibri" w:hAnsi="Calibri" w:cs="Calibri"/>
                <w:lang w:eastAsia="zh-CN"/>
              </w:rPr>
            </w:pPr>
          </w:p>
          <w:p w14:paraId="2EAEE6D9" w14:textId="77777777" w:rsidR="00957972" w:rsidRDefault="00957972">
            <w:pPr>
              <w:rPr>
                <w:rFonts w:cstheme="minorHAnsi"/>
                <w:lang w:eastAsia="zh-CN"/>
              </w:rPr>
            </w:pPr>
          </w:p>
        </w:tc>
        <w:tc>
          <w:tcPr>
            <w:tcW w:w="517" w:type="pct"/>
            <w:vMerge w:val="restart"/>
          </w:tcPr>
          <w:p w14:paraId="2EAEE6DA" w14:textId="309BC6AF" w:rsidR="00957972" w:rsidRDefault="00301E66">
            <w:pPr>
              <w:rPr>
                <w:rFonts w:cstheme="minorHAnsi"/>
                <w:lang w:eastAsia="zh-CN"/>
              </w:rPr>
            </w:pPr>
            <w:r>
              <w:rPr>
                <w:rFonts w:cstheme="minorHAnsi" w:hint="eastAsia"/>
                <w:lang w:eastAsia="zh-CN"/>
              </w:rPr>
              <w:lastRenderedPageBreak/>
              <w:t>0</w:t>
            </w:r>
          </w:p>
          <w:p w14:paraId="2EAEE6DB" w14:textId="77777777" w:rsidR="00957972" w:rsidRDefault="00957972">
            <w:pPr>
              <w:rPr>
                <w:rFonts w:cstheme="minorHAnsi"/>
                <w:lang w:eastAsia="zh-CN"/>
              </w:rPr>
            </w:pPr>
          </w:p>
        </w:tc>
        <w:tc>
          <w:tcPr>
            <w:tcW w:w="499" w:type="pct"/>
            <w:vMerge w:val="restart"/>
          </w:tcPr>
          <w:p w14:paraId="2EAEE6DC" w14:textId="31CB32DC" w:rsidR="00957972" w:rsidRDefault="00301E66">
            <w:pPr>
              <w:rPr>
                <w:rFonts w:cstheme="minorHAnsi"/>
                <w:lang w:eastAsia="zh-CN"/>
              </w:rPr>
            </w:pPr>
            <w:r>
              <w:rPr>
                <w:rFonts w:cstheme="minorHAnsi" w:hint="eastAsia"/>
                <w:lang w:eastAsia="zh-CN"/>
              </w:rPr>
              <w:t xml:space="preserve">The </w:t>
            </w:r>
            <w:r>
              <w:rPr>
                <w:rFonts w:cstheme="minorHAnsi"/>
                <w:lang w:eastAsia="zh-CN"/>
              </w:rPr>
              <w:t>Artificial Intelligence Application Project for Wildlife Conservation</w:t>
            </w:r>
            <w:r>
              <w:rPr>
                <w:rFonts w:cstheme="minorHAnsi" w:hint="eastAsia"/>
                <w:lang w:eastAsia="zh-CN"/>
              </w:rPr>
              <w:t xml:space="preserve"> project has been implemented.</w:t>
            </w:r>
            <w:r w:rsidR="00221127">
              <w:rPr>
                <w:rFonts w:cstheme="minorHAnsi" w:hint="eastAsia"/>
                <w:lang w:eastAsia="zh-CN"/>
              </w:rPr>
              <w:t xml:space="preserve"> </w:t>
            </w:r>
            <w:r>
              <w:rPr>
                <w:rFonts w:cstheme="minorHAnsi" w:hint="eastAsia"/>
                <w:lang w:eastAsia="zh-CN"/>
              </w:rPr>
              <w:t xml:space="preserve">Modules were developed and adapted, </w:t>
            </w:r>
            <w:r>
              <w:rPr>
                <w:rFonts w:cstheme="minorHAnsi" w:hint="eastAsia"/>
                <w:lang w:eastAsia="zh-CN"/>
              </w:rPr>
              <w:lastRenderedPageBreak/>
              <w:t>and training for key staff also was conducted.</w:t>
            </w:r>
          </w:p>
          <w:p w14:paraId="2EAEE6DD" w14:textId="77777777" w:rsidR="00957972" w:rsidRDefault="00957972">
            <w:pPr>
              <w:rPr>
                <w:rFonts w:cstheme="minorHAnsi"/>
                <w:lang w:eastAsia="zh-CN"/>
              </w:rPr>
            </w:pPr>
          </w:p>
          <w:p w14:paraId="2EAEE6DE" w14:textId="77777777" w:rsidR="00957972" w:rsidRDefault="00301E66">
            <w:pPr>
              <w:rPr>
                <w:rFonts w:cstheme="minorHAnsi"/>
                <w:lang w:eastAsia="zh-CN"/>
              </w:rPr>
            </w:pPr>
            <w:r>
              <w:rPr>
                <w:rFonts w:cstheme="minorHAnsi"/>
                <w:lang w:eastAsia="zh-CN"/>
              </w:rPr>
              <w:t>The tender for citizen science equipment has been completed, with equipment support and skill training provided to local communities.</w:t>
            </w:r>
          </w:p>
        </w:tc>
        <w:tc>
          <w:tcPr>
            <w:tcW w:w="512" w:type="pct"/>
            <w:vMerge w:val="restart"/>
          </w:tcPr>
          <w:p w14:paraId="2EAEE6DF" w14:textId="77777777" w:rsidR="00957972" w:rsidRDefault="00301E66">
            <w:pPr>
              <w:rPr>
                <w:rFonts w:cstheme="minorHAnsi"/>
                <w:lang w:eastAsia="zh-CN"/>
              </w:rPr>
            </w:pPr>
            <w:r>
              <w:rPr>
                <w:rFonts w:cstheme="minorHAnsi" w:hint="eastAsia"/>
                <w:lang w:eastAsia="zh-CN"/>
              </w:rPr>
              <w:lastRenderedPageBreak/>
              <w:t>100%</w:t>
            </w:r>
          </w:p>
        </w:tc>
      </w:tr>
      <w:tr w:rsidR="00957972" w14:paraId="2EAEE6E7" w14:textId="77777777" w:rsidTr="003B3429">
        <w:trPr>
          <w:gridAfter w:val="1"/>
          <w:wAfter w:w="10" w:type="pct"/>
          <w:trHeight w:val="271"/>
        </w:trPr>
        <w:tc>
          <w:tcPr>
            <w:tcW w:w="1384" w:type="pct"/>
          </w:tcPr>
          <w:p w14:paraId="2EAEE6E1" w14:textId="77777777" w:rsidR="00957972" w:rsidRDefault="00301E66">
            <w:pPr>
              <w:rPr>
                <w:rFonts w:cstheme="minorHAnsi"/>
              </w:rPr>
            </w:pPr>
            <w:r>
              <w:rPr>
                <w:rFonts w:cstheme="minorHAnsi"/>
                <w:lang w:eastAsia="zh-CN"/>
              </w:rPr>
              <w:t>Output 3.1.1: Enabling technologies identified and applied to support dynamic real-time wildlife monitoring, data collection, and data analysis for informed and timely management decision making</w:t>
            </w:r>
            <w:r>
              <w:rPr>
                <w:rFonts w:cstheme="minorHAnsi" w:hint="eastAsia"/>
                <w:lang w:eastAsia="zh-CN"/>
              </w:rPr>
              <w:t>.</w:t>
            </w:r>
          </w:p>
        </w:tc>
        <w:tc>
          <w:tcPr>
            <w:tcW w:w="1312" w:type="pct"/>
            <w:vMerge/>
          </w:tcPr>
          <w:p w14:paraId="2EAEE6E2" w14:textId="77777777" w:rsidR="00957972" w:rsidRDefault="00957972">
            <w:pPr>
              <w:rPr>
                <w:rFonts w:cstheme="minorHAnsi"/>
              </w:rPr>
            </w:pPr>
          </w:p>
        </w:tc>
        <w:tc>
          <w:tcPr>
            <w:tcW w:w="765" w:type="pct"/>
            <w:vMerge/>
          </w:tcPr>
          <w:p w14:paraId="2EAEE6E3" w14:textId="77777777" w:rsidR="00957972" w:rsidRDefault="00957972">
            <w:pPr>
              <w:rPr>
                <w:rFonts w:cstheme="minorHAnsi"/>
                <w:lang w:eastAsia="zh-CN"/>
              </w:rPr>
            </w:pPr>
          </w:p>
        </w:tc>
        <w:tc>
          <w:tcPr>
            <w:tcW w:w="517" w:type="pct"/>
            <w:vMerge/>
          </w:tcPr>
          <w:p w14:paraId="2EAEE6E4" w14:textId="77777777" w:rsidR="00957972" w:rsidRDefault="00957972">
            <w:pPr>
              <w:rPr>
                <w:rFonts w:cstheme="minorHAnsi"/>
                <w:lang w:eastAsia="zh-CN"/>
              </w:rPr>
            </w:pPr>
          </w:p>
        </w:tc>
        <w:tc>
          <w:tcPr>
            <w:tcW w:w="499" w:type="pct"/>
            <w:vMerge/>
          </w:tcPr>
          <w:p w14:paraId="2EAEE6E5" w14:textId="77777777" w:rsidR="00957972" w:rsidRDefault="00957972">
            <w:pPr>
              <w:rPr>
                <w:rFonts w:cstheme="minorHAnsi"/>
                <w:lang w:eastAsia="zh-CN"/>
              </w:rPr>
            </w:pPr>
          </w:p>
        </w:tc>
        <w:tc>
          <w:tcPr>
            <w:tcW w:w="512" w:type="pct"/>
            <w:vMerge/>
          </w:tcPr>
          <w:p w14:paraId="2EAEE6E6" w14:textId="77777777" w:rsidR="00957972" w:rsidRDefault="00957972">
            <w:pPr>
              <w:rPr>
                <w:rFonts w:cstheme="minorHAnsi"/>
                <w:lang w:eastAsia="zh-CN"/>
              </w:rPr>
            </w:pPr>
          </w:p>
        </w:tc>
      </w:tr>
      <w:tr w:rsidR="00957972" w14:paraId="2EAEE6EE" w14:textId="77777777" w:rsidTr="003B3429">
        <w:trPr>
          <w:gridAfter w:val="1"/>
          <w:wAfter w:w="10" w:type="pct"/>
          <w:trHeight w:val="271"/>
        </w:trPr>
        <w:tc>
          <w:tcPr>
            <w:tcW w:w="1384" w:type="pct"/>
          </w:tcPr>
          <w:p w14:paraId="2EAEE6E8" w14:textId="77777777" w:rsidR="00957972" w:rsidRDefault="00301E66">
            <w:pPr>
              <w:rPr>
                <w:rFonts w:cstheme="minorHAnsi"/>
                <w:lang w:eastAsia="zh-CN"/>
              </w:rPr>
            </w:pPr>
            <w:r>
              <w:rPr>
                <w:rFonts w:cstheme="minorHAnsi"/>
                <w:lang w:eastAsia="zh-CN"/>
              </w:rPr>
              <w:t xml:space="preserve">Output 3.1.2. A robust data management platform developed and enabling machine learning and </w:t>
            </w:r>
            <w:r>
              <w:rPr>
                <w:rFonts w:cstheme="minorHAnsi"/>
                <w:lang w:eastAsia="zh-CN"/>
              </w:rPr>
              <w:lastRenderedPageBreak/>
              <w:t>artificial intelligence, towards effective decision support and comprehensive wildlife management (i.e., giant panda genetic diversity database)</w:t>
            </w:r>
          </w:p>
        </w:tc>
        <w:tc>
          <w:tcPr>
            <w:tcW w:w="1312" w:type="pct"/>
            <w:vMerge/>
          </w:tcPr>
          <w:p w14:paraId="2EAEE6E9" w14:textId="77777777" w:rsidR="00957972" w:rsidRDefault="00957972">
            <w:pPr>
              <w:rPr>
                <w:rFonts w:cstheme="minorHAnsi"/>
              </w:rPr>
            </w:pPr>
          </w:p>
        </w:tc>
        <w:tc>
          <w:tcPr>
            <w:tcW w:w="765" w:type="pct"/>
            <w:vMerge/>
          </w:tcPr>
          <w:p w14:paraId="2EAEE6EA" w14:textId="77777777" w:rsidR="00957972" w:rsidRDefault="00957972">
            <w:pPr>
              <w:rPr>
                <w:rFonts w:cstheme="minorHAnsi"/>
                <w:lang w:eastAsia="zh-CN"/>
              </w:rPr>
            </w:pPr>
          </w:p>
        </w:tc>
        <w:tc>
          <w:tcPr>
            <w:tcW w:w="517" w:type="pct"/>
            <w:vMerge/>
          </w:tcPr>
          <w:p w14:paraId="2EAEE6EB" w14:textId="77777777" w:rsidR="00957972" w:rsidRDefault="00957972">
            <w:pPr>
              <w:rPr>
                <w:rFonts w:cstheme="minorHAnsi"/>
                <w:lang w:eastAsia="zh-CN"/>
              </w:rPr>
            </w:pPr>
          </w:p>
        </w:tc>
        <w:tc>
          <w:tcPr>
            <w:tcW w:w="499" w:type="pct"/>
            <w:vMerge/>
          </w:tcPr>
          <w:p w14:paraId="2EAEE6EC" w14:textId="77777777" w:rsidR="00957972" w:rsidRDefault="00957972">
            <w:pPr>
              <w:rPr>
                <w:rFonts w:cstheme="minorHAnsi"/>
                <w:lang w:eastAsia="zh-CN"/>
              </w:rPr>
            </w:pPr>
          </w:p>
        </w:tc>
        <w:tc>
          <w:tcPr>
            <w:tcW w:w="512" w:type="pct"/>
            <w:vMerge/>
          </w:tcPr>
          <w:p w14:paraId="2EAEE6ED" w14:textId="77777777" w:rsidR="00957972" w:rsidRDefault="00957972">
            <w:pPr>
              <w:rPr>
                <w:rFonts w:cstheme="minorHAnsi"/>
                <w:lang w:eastAsia="zh-CN"/>
              </w:rPr>
            </w:pPr>
          </w:p>
        </w:tc>
      </w:tr>
      <w:tr w:rsidR="00957972" w14:paraId="2EAEE6FA" w14:textId="77777777" w:rsidTr="003B3429">
        <w:trPr>
          <w:gridAfter w:val="1"/>
          <w:wAfter w:w="10" w:type="pct"/>
          <w:trHeight w:val="271"/>
        </w:trPr>
        <w:tc>
          <w:tcPr>
            <w:tcW w:w="1384" w:type="pct"/>
          </w:tcPr>
          <w:p w14:paraId="2EAEE6EF" w14:textId="77777777" w:rsidR="00957972" w:rsidRDefault="00301E66">
            <w:pPr>
              <w:rPr>
                <w:rFonts w:cstheme="minorHAnsi"/>
              </w:rPr>
            </w:pPr>
            <w:r>
              <w:rPr>
                <w:rFonts w:cstheme="minorHAnsi"/>
                <w:lang w:eastAsia="zh-CN"/>
              </w:rPr>
              <w:t>Outcome 3.2: Knowledge sharing on wildlife management, habitat restoration and connectivity established at the national, regional and global levels</w:t>
            </w:r>
          </w:p>
        </w:tc>
        <w:tc>
          <w:tcPr>
            <w:tcW w:w="1312" w:type="pct"/>
            <w:vMerge w:val="restart"/>
          </w:tcPr>
          <w:p w14:paraId="2EAEE6F0" w14:textId="2A04B809" w:rsidR="00957972" w:rsidRDefault="00301E66">
            <w:pPr>
              <w:pStyle w:val="ListParagraph"/>
              <w:numPr>
                <w:ilvl w:val="0"/>
                <w:numId w:val="11"/>
              </w:numPr>
              <w:rPr>
                <w:rFonts w:cstheme="minorHAnsi"/>
                <w:lang w:eastAsia="zh-CN"/>
              </w:rPr>
            </w:pPr>
            <w:r>
              <w:rPr>
                <w:rFonts w:cstheme="minorHAnsi" w:hint="eastAsia"/>
                <w:lang w:eastAsia="zh-CN"/>
              </w:rPr>
              <w:t xml:space="preserve">The first </w:t>
            </w:r>
            <w:r w:rsidR="00BF0C79">
              <w:rPr>
                <w:rFonts w:cstheme="minorHAnsi" w:hint="eastAsia"/>
                <w:lang w:eastAsia="zh-CN"/>
              </w:rPr>
              <w:t xml:space="preserve">KAP </w:t>
            </w:r>
            <w:r>
              <w:rPr>
                <w:rFonts w:cstheme="minorHAnsi" w:hint="eastAsia"/>
                <w:lang w:eastAsia="zh-CN"/>
              </w:rPr>
              <w:t xml:space="preserve">survey has been completed, and both </w:t>
            </w:r>
            <w:r>
              <w:rPr>
                <w:rFonts w:cstheme="minorHAnsi"/>
                <w:lang w:eastAsia="zh-CN"/>
              </w:rPr>
              <w:t xml:space="preserve">the baseline survey report and the project knowledge management strategy and </w:t>
            </w:r>
            <w:r>
              <w:rPr>
                <w:rFonts w:cstheme="minorHAnsi"/>
                <w:lang w:eastAsia="zh-CN"/>
              </w:rPr>
              <w:lastRenderedPageBreak/>
              <w:t xml:space="preserve">action plan report have been </w:t>
            </w:r>
            <w:r>
              <w:rPr>
                <w:rFonts w:cstheme="minorHAnsi" w:hint="eastAsia"/>
                <w:lang w:eastAsia="zh-CN"/>
              </w:rPr>
              <w:t xml:space="preserve">finalized, and the </w:t>
            </w:r>
            <w:r>
              <w:rPr>
                <w:rFonts w:cstheme="minorHAnsi"/>
                <w:lang w:eastAsia="zh-CN"/>
              </w:rPr>
              <w:t>latter</w:t>
            </w:r>
            <w:r>
              <w:rPr>
                <w:rFonts w:cstheme="minorHAnsi" w:hint="eastAsia"/>
                <w:lang w:eastAsia="zh-CN"/>
              </w:rPr>
              <w:t xml:space="preserve"> one will be reviewed in the next PSC meeting.</w:t>
            </w:r>
          </w:p>
          <w:p w14:paraId="2EAEE6F1" w14:textId="77777777" w:rsidR="00957972" w:rsidRDefault="00957972">
            <w:pPr>
              <w:pStyle w:val="ListParagraph"/>
              <w:ind w:left="360"/>
              <w:rPr>
                <w:rFonts w:cstheme="minorHAnsi"/>
                <w:lang w:eastAsia="zh-CN"/>
              </w:rPr>
            </w:pPr>
          </w:p>
          <w:p w14:paraId="2EAEE6F2" w14:textId="1214FEE6" w:rsidR="00957972" w:rsidRDefault="009021FE">
            <w:pPr>
              <w:pStyle w:val="ListParagraph"/>
              <w:numPr>
                <w:ilvl w:val="0"/>
                <w:numId w:val="11"/>
              </w:numPr>
              <w:rPr>
                <w:rFonts w:cstheme="minorHAnsi"/>
                <w:lang w:eastAsia="zh-CN"/>
              </w:rPr>
            </w:pPr>
            <w:r>
              <w:rPr>
                <w:rFonts w:cstheme="minorHAnsi" w:hint="eastAsia"/>
                <w:lang w:eastAsia="zh-CN"/>
              </w:rPr>
              <w:t>T</w:t>
            </w:r>
            <w:r w:rsidR="00301E66">
              <w:rPr>
                <w:rFonts w:cstheme="minorHAnsi"/>
              </w:rPr>
              <w:t>he specified number of questionnaires required by the project</w:t>
            </w:r>
            <w:r>
              <w:rPr>
                <w:rFonts w:cstheme="minorHAnsi"/>
              </w:rPr>
              <w:t xml:space="preserve"> </w:t>
            </w:r>
            <w:r>
              <w:rPr>
                <w:rFonts w:cstheme="minorHAnsi" w:hint="eastAsia"/>
                <w:lang w:eastAsia="zh-CN"/>
              </w:rPr>
              <w:t>has been f</w:t>
            </w:r>
            <w:r>
              <w:rPr>
                <w:rFonts w:cstheme="minorHAnsi"/>
              </w:rPr>
              <w:t>ulfill</w:t>
            </w:r>
            <w:r>
              <w:rPr>
                <w:rFonts w:cstheme="minorHAnsi" w:hint="eastAsia"/>
                <w:lang w:eastAsia="zh-CN"/>
              </w:rPr>
              <w:t>ed</w:t>
            </w:r>
            <w:r w:rsidR="00301E66">
              <w:rPr>
                <w:rFonts w:cstheme="minorHAnsi"/>
              </w:rPr>
              <w:t>.</w:t>
            </w:r>
          </w:p>
        </w:tc>
        <w:tc>
          <w:tcPr>
            <w:tcW w:w="765" w:type="pct"/>
            <w:vMerge w:val="restart"/>
          </w:tcPr>
          <w:p w14:paraId="2EAEE6F3" w14:textId="77777777" w:rsidR="00957972" w:rsidRDefault="00301E66">
            <w:pPr>
              <w:rPr>
                <w:rFonts w:ascii="Calibri" w:hAnsi="Calibri" w:cs="Calibri"/>
                <w:lang w:eastAsia="zh-CN"/>
              </w:rPr>
            </w:pPr>
            <w:r>
              <w:rPr>
                <w:rFonts w:ascii="Calibri" w:hAnsi="Calibri" w:cs="Calibri"/>
                <w:lang w:eastAsia="zh-CN"/>
              </w:rPr>
              <w:lastRenderedPageBreak/>
              <w:t xml:space="preserve">Indicator 16: Key stakeholder groups’ understanding of the value of conservation </w:t>
            </w:r>
            <w:r>
              <w:rPr>
                <w:rFonts w:ascii="Calibri" w:hAnsi="Calibri" w:cs="Calibri"/>
                <w:lang w:eastAsia="zh-CN"/>
              </w:rPr>
              <w:lastRenderedPageBreak/>
              <w:t>improved, as measured by results of knowledge, attitude and practices (KAP) surveys (disaggregated by women, ethnic minorities, and youth), among the following stakeholder groups: (a) Subnational governmental stakeholders, (b) Local communities, (c) Private sector</w:t>
            </w:r>
          </w:p>
          <w:p w14:paraId="2EAEE6F4" w14:textId="77777777" w:rsidR="00957972" w:rsidRDefault="00957972">
            <w:pPr>
              <w:rPr>
                <w:rFonts w:cstheme="minorHAnsi"/>
                <w:lang w:eastAsia="zh-CN"/>
              </w:rPr>
            </w:pPr>
          </w:p>
        </w:tc>
        <w:tc>
          <w:tcPr>
            <w:tcW w:w="517" w:type="pct"/>
            <w:vMerge w:val="restart"/>
          </w:tcPr>
          <w:p w14:paraId="2EAEE6F6" w14:textId="309C85AE" w:rsidR="00957972" w:rsidRDefault="00301E66">
            <w:pPr>
              <w:rPr>
                <w:rFonts w:cstheme="minorHAnsi"/>
                <w:lang w:eastAsia="zh-CN"/>
              </w:rPr>
            </w:pPr>
            <w:bookmarkStart w:id="45" w:name="OLE_LINK132"/>
            <w:r w:rsidRPr="003B3429">
              <w:rPr>
                <w:rFonts w:ascii="Calibri" w:hAnsi="Calibri" w:cs="Calibri"/>
                <w:lang w:eastAsia="zh-CN"/>
              </w:rPr>
              <w:lastRenderedPageBreak/>
              <w:t>The KAP</w:t>
            </w:r>
            <w:r>
              <w:rPr>
                <w:rFonts w:ascii="Calibri" w:hAnsi="Calibri" w:cs="Calibri" w:hint="eastAsia"/>
                <w:lang w:eastAsia="zh-CN"/>
              </w:rPr>
              <w:t xml:space="preserve"> baseline informed </w:t>
            </w:r>
            <w:r w:rsidRPr="003B3429">
              <w:rPr>
                <w:rFonts w:ascii="Calibri" w:hAnsi="Calibri" w:cs="Calibri"/>
                <w:lang w:eastAsia="zh-CN"/>
              </w:rPr>
              <w:t xml:space="preserve">recommendations for all </w:t>
            </w:r>
            <w:r w:rsidRPr="003B3429">
              <w:rPr>
                <w:rFonts w:ascii="Calibri" w:hAnsi="Calibri" w:cs="Calibri"/>
                <w:lang w:eastAsia="zh-CN"/>
              </w:rPr>
              <w:lastRenderedPageBreak/>
              <w:t xml:space="preserve">targeted groups, including tiered eco-education and policy promotion, accessible public participation platforms with optimized digital volunteer mechanisms, multi-stakeholder governance </w:t>
            </w:r>
            <w:bookmarkEnd w:id="45"/>
          </w:p>
        </w:tc>
        <w:tc>
          <w:tcPr>
            <w:tcW w:w="499" w:type="pct"/>
            <w:vMerge w:val="restart"/>
          </w:tcPr>
          <w:p w14:paraId="2EAEE6F7" w14:textId="77777777" w:rsidR="00957972" w:rsidRDefault="00301E66" w:rsidP="003B3429">
            <w:pPr>
              <w:pStyle w:val="ListParagraph"/>
              <w:numPr>
                <w:ilvl w:val="255"/>
                <w:numId w:val="0"/>
              </w:numPr>
              <w:rPr>
                <w:rFonts w:cstheme="minorHAnsi"/>
                <w:lang w:eastAsia="zh-CN"/>
              </w:rPr>
            </w:pPr>
            <w:r>
              <w:rPr>
                <w:rFonts w:cstheme="minorHAnsi" w:hint="eastAsia"/>
                <w:lang w:eastAsia="zh-CN"/>
              </w:rPr>
              <w:lastRenderedPageBreak/>
              <w:t xml:space="preserve">The first survey of KAP has been completed, </w:t>
            </w:r>
            <w:r>
              <w:rPr>
                <w:rFonts w:cstheme="minorHAnsi" w:hint="eastAsia"/>
                <w:lang w:eastAsia="zh-CN"/>
              </w:rPr>
              <w:lastRenderedPageBreak/>
              <w:t xml:space="preserve">and both </w:t>
            </w:r>
            <w:r>
              <w:rPr>
                <w:rFonts w:cstheme="minorHAnsi"/>
                <w:lang w:eastAsia="zh-CN"/>
              </w:rPr>
              <w:t xml:space="preserve">the baseline survey report and the project knowledge management strategy and action plan report have been </w:t>
            </w:r>
            <w:r>
              <w:rPr>
                <w:rFonts w:cstheme="minorHAnsi" w:hint="eastAsia"/>
                <w:lang w:eastAsia="zh-CN"/>
              </w:rPr>
              <w:t xml:space="preserve">finalized, and the </w:t>
            </w:r>
            <w:r>
              <w:rPr>
                <w:rFonts w:cstheme="minorHAnsi"/>
                <w:lang w:eastAsia="zh-CN"/>
              </w:rPr>
              <w:t>latter</w:t>
            </w:r>
            <w:r>
              <w:rPr>
                <w:rFonts w:cstheme="minorHAnsi" w:hint="eastAsia"/>
                <w:lang w:eastAsia="zh-CN"/>
              </w:rPr>
              <w:t xml:space="preserve"> one will be reviewed in the next PSC meeting.</w:t>
            </w:r>
          </w:p>
          <w:p w14:paraId="2EAEE6F8" w14:textId="77777777" w:rsidR="00957972" w:rsidRDefault="00957972">
            <w:pPr>
              <w:rPr>
                <w:rFonts w:cstheme="minorHAnsi"/>
                <w:lang w:eastAsia="zh-CN"/>
              </w:rPr>
            </w:pPr>
          </w:p>
        </w:tc>
        <w:tc>
          <w:tcPr>
            <w:tcW w:w="512" w:type="pct"/>
            <w:vMerge w:val="restart"/>
          </w:tcPr>
          <w:p w14:paraId="2EAEE6F9" w14:textId="7FC14218" w:rsidR="00957972" w:rsidRDefault="00301E66" w:rsidP="003B3429">
            <w:pPr>
              <w:jc w:val="center"/>
              <w:rPr>
                <w:rFonts w:cstheme="minorHAnsi"/>
                <w:lang w:eastAsia="zh-CN"/>
              </w:rPr>
            </w:pPr>
            <w:r>
              <w:rPr>
                <w:rFonts w:cstheme="minorHAnsi" w:hint="eastAsia"/>
                <w:lang w:eastAsia="zh-CN"/>
              </w:rPr>
              <w:lastRenderedPageBreak/>
              <w:t>80%</w:t>
            </w:r>
          </w:p>
        </w:tc>
      </w:tr>
      <w:tr w:rsidR="00957972" w14:paraId="2EAEE701" w14:textId="77777777" w:rsidTr="003B3429">
        <w:trPr>
          <w:gridAfter w:val="1"/>
          <w:wAfter w:w="10" w:type="pct"/>
          <w:trHeight w:val="2259"/>
        </w:trPr>
        <w:tc>
          <w:tcPr>
            <w:tcW w:w="1384" w:type="pct"/>
          </w:tcPr>
          <w:p w14:paraId="2EAEE6FB" w14:textId="77777777" w:rsidR="00957972" w:rsidRDefault="00301E66">
            <w:pPr>
              <w:rPr>
                <w:rFonts w:cstheme="minorHAnsi"/>
              </w:rPr>
            </w:pPr>
            <w:r>
              <w:rPr>
                <w:rFonts w:cstheme="minorHAnsi"/>
                <w:lang w:eastAsia="zh-CN"/>
              </w:rPr>
              <w:lastRenderedPageBreak/>
              <w:t>Output 3.2.1: National and global public awareness campaigns, workshops, collaborations and dissemination of project information to enhance awareness and knowledge of wildlife protection</w:t>
            </w:r>
          </w:p>
        </w:tc>
        <w:tc>
          <w:tcPr>
            <w:tcW w:w="1312" w:type="pct"/>
            <w:vMerge/>
          </w:tcPr>
          <w:p w14:paraId="2EAEE6FC" w14:textId="77777777" w:rsidR="00957972" w:rsidRDefault="00957972">
            <w:pPr>
              <w:rPr>
                <w:rFonts w:cstheme="minorHAnsi"/>
              </w:rPr>
            </w:pPr>
          </w:p>
        </w:tc>
        <w:tc>
          <w:tcPr>
            <w:tcW w:w="765" w:type="pct"/>
            <w:vMerge/>
          </w:tcPr>
          <w:p w14:paraId="2EAEE6FD" w14:textId="77777777" w:rsidR="00957972" w:rsidRDefault="00957972">
            <w:pPr>
              <w:rPr>
                <w:rFonts w:cstheme="minorHAnsi"/>
                <w:lang w:eastAsia="zh-CN"/>
              </w:rPr>
            </w:pPr>
          </w:p>
        </w:tc>
        <w:tc>
          <w:tcPr>
            <w:tcW w:w="517" w:type="pct"/>
            <w:vMerge/>
          </w:tcPr>
          <w:p w14:paraId="2EAEE6FE" w14:textId="77777777" w:rsidR="00957972" w:rsidRDefault="00957972">
            <w:pPr>
              <w:rPr>
                <w:rFonts w:cstheme="minorHAnsi"/>
                <w:lang w:eastAsia="zh-CN"/>
              </w:rPr>
            </w:pPr>
          </w:p>
        </w:tc>
        <w:tc>
          <w:tcPr>
            <w:tcW w:w="499" w:type="pct"/>
            <w:vMerge/>
          </w:tcPr>
          <w:p w14:paraId="2EAEE6FF" w14:textId="77777777" w:rsidR="00957972" w:rsidRDefault="00957972">
            <w:pPr>
              <w:rPr>
                <w:rFonts w:cstheme="minorHAnsi"/>
                <w:lang w:eastAsia="zh-CN"/>
              </w:rPr>
            </w:pPr>
          </w:p>
        </w:tc>
        <w:tc>
          <w:tcPr>
            <w:tcW w:w="512" w:type="pct"/>
            <w:vMerge/>
          </w:tcPr>
          <w:p w14:paraId="2EAEE700" w14:textId="77777777" w:rsidR="00957972" w:rsidRDefault="00957972">
            <w:pPr>
              <w:rPr>
                <w:rFonts w:cstheme="minorHAnsi"/>
                <w:lang w:eastAsia="zh-CN"/>
              </w:rPr>
            </w:pPr>
          </w:p>
        </w:tc>
      </w:tr>
      <w:tr w:rsidR="00957972" w14:paraId="2EAEE70B" w14:textId="77777777" w:rsidTr="003B3429">
        <w:trPr>
          <w:gridAfter w:val="1"/>
          <w:wAfter w:w="10" w:type="pct"/>
          <w:trHeight w:val="271"/>
        </w:trPr>
        <w:tc>
          <w:tcPr>
            <w:tcW w:w="1384" w:type="pct"/>
          </w:tcPr>
          <w:p w14:paraId="2EAEE702" w14:textId="77777777" w:rsidR="00957972" w:rsidRDefault="00301E66">
            <w:pPr>
              <w:rPr>
                <w:rFonts w:cstheme="minorHAnsi"/>
              </w:rPr>
            </w:pPr>
            <w:r>
              <w:rPr>
                <w:rFonts w:cstheme="minorHAnsi"/>
                <w:lang w:eastAsia="zh-CN"/>
              </w:rPr>
              <w:t>Outcome 4.1: Adaptive management enhanced through safeguards management, sustainability planning, and monitoring &amp; evaluation</w:t>
            </w:r>
          </w:p>
        </w:tc>
        <w:tc>
          <w:tcPr>
            <w:tcW w:w="1312" w:type="pct"/>
            <w:vMerge w:val="restart"/>
          </w:tcPr>
          <w:p w14:paraId="2EAEE703" w14:textId="1858DB81" w:rsidR="00957972" w:rsidRDefault="00301E66">
            <w:pPr>
              <w:rPr>
                <w:rFonts w:ascii="Arial" w:hAnsi="Arial" w:cs="Arial"/>
                <w:b/>
                <w:bCs/>
                <w:color w:val="000000"/>
                <w:szCs w:val="20"/>
                <w:lang w:eastAsia="zh-CN"/>
              </w:rPr>
            </w:pPr>
            <w:bookmarkStart w:id="46" w:name="OLE_LINK166"/>
            <w:bookmarkStart w:id="47" w:name="OLE_LINK165"/>
            <w:r>
              <w:rPr>
                <w:rFonts w:cstheme="minorHAnsi"/>
                <w:lang w:eastAsia="zh-CN"/>
              </w:rPr>
              <w:t>The 2nd PSC meeting was held in March 2025), 2 meetings between UNDP and PMO (April 2025, August 2025) and over 5 meetings between PMO and 2 pilots</w:t>
            </w:r>
            <w:r>
              <w:rPr>
                <w:rFonts w:cstheme="minorHAnsi" w:hint="eastAsia"/>
                <w:lang w:eastAsia="zh-CN"/>
              </w:rPr>
              <w:t xml:space="preserve"> were conducted.</w:t>
            </w:r>
            <w:r>
              <w:rPr>
                <w:rFonts w:cstheme="minorHAnsi"/>
                <w:lang w:eastAsia="zh-CN"/>
              </w:rPr>
              <w:t xml:space="preserve"> </w:t>
            </w:r>
            <w:r w:rsidR="00D931CE">
              <w:rPr>
                <w:rFonts w:cstheme="minorHAnsi" w:hint="eastAsia"/>
                <w:lang w:eastAsia="zh-CN"/>
              </w:rPr>
              <w:t>P</w:t>
            </w:r>
            <w:r>
              <w:rPr>
                <w:rFonts w:cstheme="minorHAnsi"/>
                <w:lang w:eastAsia="zh-CN"/>
              </w:rPr>
              <w:t xml:space="preserve">rogress was reviewed, </w:t>
            </w:r>
            <w:r w:rsidR="00D931CE">
              <w:rPr>
                <w:rFonts w:cstheme="minorHAnsi" w:hint="eastAsia"/>
                <w:lang w:eastAsia="zh-CN"/>
              </w:rPr>
              <w:t>challenges</w:t>
            </w:r>
            <w:r>
              <w:rPr>
                <w:rFonts w:cstheme="minorHAnsi"/>
                <w:lang w:eastAsia="zh-CN"/>
              </w:rPr>
              <w:t xml:space="preserve"> and solutions </w:t>
            </w:r>
            <w:r>
              <w:rPr>
                <w:rFonts w:cstheme="minorHAnsi" w:hint="eastAsia"/>
                <w:lang w:eastAsia="zh-CN"/>
              </w:rPr>
              <w:t xml:space="preserve">were </w:t>
            </w:r>
            <w:r>
              <w:rPr>
                <w:rFonts w:cstheme="minorHAnsi"/>
                <w:lang w:eastAsia="zh-CN"/>
              </w:rPr>
              <w:t xml:space="preserve">proposed and discussed, and </w:t>
            </w:r>
            <w:r>
              <w:rPr>
                <w:rFonts w:cstheme="minorHAnsi" w:hint="eastAsia"/>
                <w:lang w:eastAsia="zh-CN"/>
              </w:rPr>
              <w:t>subsequent p</w:t>
            </w:r>
            <w:r>
              <w:rPr>
                <w:rFonts w:cstheme="minorHAnsi"/>
                <w:lang w:eastAsia="zh-CN"/>
              </w:rPr>
              <w:t>lans</w:t>
            </w:r>
            <w:r>
              <w:rPr>
                <w:rFonts w:cstheme="minorHAnsi" w:hint="eastAsia"/>
                <w:lang w:eastAsia="zh-CN"/>
              </w:rPr>
              <w:t xml:space="preserve"> were</w:t>
            </w:r>
            <w:r>
              <w:rPr>
                <w:rFonts w:cstheme="minorHAnsi"/>
                <w:lang w:eastAsia="zh-CN"/>
              </w:rPr>
              <w:t xml:space="preserve"> form</w:t>
            </w:r>
            <w:r>
              <w:rPr>
                <w:rFonts w:cstheme="minorHAnsi" w:hint="eastAsia"/>
                <w:lang w:eastAsia="zh-CN"/>
              </w:rPr>
              <w:t>ulat</w:t>
            </w:r>
            <w:r>
              <w:rPr>
                <w:rFonts w:cstheme="minorHAnsi"/>
                <w:lang w:eastAsia="zh-CN"/>
              </w:rPr>
              <w:t xml:space="preserve">ed to ensure the </w:t>
            </w:r>
            <w:r>
              <w:rPr>
                <w:rFonts w:cstheme="minorHAnsi"/>
                <w:lang w:eastAsia="zh-CN"/>
              </w:rPr>
              <w:lastRenderedPageBreak/>
              <w:t>smooth implementation</w:t>
            </w:r>
            <w:r>
              <w:rPr>
                <w:rFonts w:cstheme="minorHAnsi" w:hint="eastAsia"/>
                <w:lang w:eastAsia="zh-CN"/>
              </w:rPr>
              <w:t xml:space="preserve"> of the project</w:t>
            </w:r>
            <w:r>
              <w:rPr>
                <w:rFonts w:cstheme="minorHAnsi"/>
                <w:lang w:eastAsia="zh-CN"/>
              </w:rPr>
              <w:t xml:space="preserve">. </w:t>
            </w:r>
          </w:p>
          <w:bookmarkEnd w:id="46"/>
          <w:bookmarkEnd w:id="47"/>
          <w:p w14:paraId="2EAEE704" w14:textId="77777777" w:rsidR="00957972" w:rsidRDefault="00957972">
            <w:pPr>
              <w:rPr>
                <w:rFonts w:cstheme="minorHAnsi"/>
                <w:lang w:eastAsia="zh-CN"/>
              </w:rPr>
            </w:pPr>
          </w:p>
        </w:tc>
        <w:tc>
          <w:tcPr>
            <w:tcW w:w="765" w:type="pct"/>
            <w:vMerge w:val="restart"/>
          </w:tcPr>
          <w:p w14:paraId="2EAEE705" w14:textId="77777777" w:rsidR="00957972" w:rsidRDefault="00301E66">
            <w:pPr>
              <w:rPr>
                <w:rFonts w:ascii="Calibri" w:hAnsi="Calibri" w:cs="Calibri"/>
                <w:lang w:eastAsia="zh-CN"/>
              </w:rPr>
            </w:pPr>
            <w:r>
              <w:rPr>
                <w:rFonts w:ascii="Calibri" w:hAnsi="Calibri" w:cs="Calibri"/>
                <w:lang w:eastAsia="zh-CN"/>
              </w:rPr>
              <w:lastRenderedPageBreak/>
              <w:t>Indicator 18: Effective monitoring and evaluation, as measured by number of progress review sessions conducted</w:t>
            </w:r>
          </w:p>
          <w:p w14:paraId="2EAEE706" w14:textId="77777777" w:rsidR="00957972" w:rsidRDefault="00957972">
            <w:pPr>
              <w:rPr>
                <w:rFonts w:cstheme="minorHAnsi"/>
                <w:lang w:eastAsia="zh-CN"/>
              </w:rPr>
            </w:pPr>
          </w:p>
        </w:tc>
        <w:tc>
          <w:tcPr>
            <w:tcW w:w="517" w:type="pct"/>
            <w:vMerge w:val="restart"/>
          </w:tcPr>
          <w:p w14:paraId="2EAEE708" w14:textId="77777777" w:rsidR="00957972" w:rsidRDefault="00301E66">
            <w:pPr>
              <w:rPr>
                <w:rFonts w:cstheme="minorHAnsi"/>
                <w:lang w:eastAsia="zh-CN"/>
              </w:rPr>
            </w:pPr>
            <w:r>
              <w:rPr>
                <w:rFonts w:cstheme="minorHAnsi" w:hint="eastAsia"/>
                <w:lang w:eastAsia="zh-CN"/>
              </w:rPr>
              <w:t>N/A</w:t>
            </w:r>
          </w:p>
        </w:tc>
        <w:tc>
          <w:tcPr>
            <w:tcW w:w="499" w:type="pct"/>
            <w:vMerge w:val="restart"/>
          </w:tcPr>
          <w:p w14:paraId="2EAEE709" w14:textId="2994301F" w:rsidR="00957972" w:rsidRDefault="00301E66">
            <w:pPr>
              <w:rPr>
                <w:rFonts w:cstheme="minorHAnsi"/>
                <w:lang w:eastAsia="zh-CN"/>
              </w:rPr>
            </w:pPr>
            <w:r>
              <w:rPr>
                <w:rFonts w:cstheme="minorHAnsi" w:hint="eastAsia"/>
                <w:lang w:eastAsia="zh-CN"/>
              </w:rPr>
              <w:t xml:space="preserve"> Organized the 2</w:t>
            </w:r>
            <w:r>
              <w:rPr>
                <w:rFonts w:cstheme="minorHAnsi" w:hint="eastAsia"/>
                <w:vertAlign w:val="superscript"/>
                <w:lang w:eastAsia="zh-CN"/>
              </w:rPr>
              <w:t>nd</w:t>
            </w:r>
            <w:r>
              <w:rPr>
                <w:rFonts w:cstheme="minorHAnsi" w:hint="eastAsia"/>
                <w:lang w:eastAsia="zh-CN"/>
              </w:rPr>
              <w:t xml:space="preserve"> PSC meeting, arranged meetings between UNDP as </w:t>
            </w:r>
            <w:r w:rsidR="008A7CA1">
              <w:rPr>
                <w:rFonts w:cstheme="minorHAnsi"/>
                <w:lang w:eastAsia="zh-CN"/>
              </w:rPr>
              <w:t>necessary, and</w:t>
            </w:r>
            <w:r>
              <w:rPr>
                <w:rFonts w:cstheme="minorHAnsi" w:hint="eastAsia"/>
                <w:lang w:eastAsia="zh-CN"/>
              </w:rPr>
              <w:t xml:space="preserve"> coordinated </w:t>
            </w:r>
            <w:r>
              <w:rPr>
                <w:rFonts w:cstheme="minorHAnsi" w:hint="eastAsia"/>
                <w:lang w:eastAsia="zh-CN"/>
              </w:rPr>
              <w:lastRenderedPageBreak/>
              <w:t>meetings betw</w:t>
            </w:r>
            <w:r w:rsidR="00C44F84">
              <w:rPr>
                <w:rFonts w:cstheme="minorHAnsi" w:hint="eastAsia"/>
                <w:lang w:eastAsia="zh-CN"/>
              </w:rPr>
              <w:t>e</w:t>
            </w:r>
            <w:r>
              <w:rPr>
                <w:rFonts w:cstheme="minorHAnsi" w:hint="eastAsia"/>
                <w:lang w:eastAsia="zh-CN"/>
              </w:rPr>
              <w:t>en PMO and two pilot PMOs.</w:t>
            </w:r>
          </w:p>
        </w:tc>
        <w:tc>
          <w:tcPr>
            <w:tcW w:w="512" w:type="pct"/>
            <w:vMerge w:val="restart"/>
          </w:tcPr>
          <w:p w14:paraId="2EAEE70A" w14:textId="77777777" w:rsidR="00957972" w:rsidRDefault="00301E66">
            <w:pPr>
              <w:jc w:val="center"/>
              <w:rPr>
                <w:rFonts w:cstheme="minorHAnsi"/>
                <w:lang w:eastAsia="zh-CN"/>
              </w:rPr>
            </w:pPr>
            <w:r>
              <w:rPr>
                <w:rFonts w:cstheme="minorHAnsi" w:hint="eastAsia"/>
                <w:lang w:eastAsia="zh-CN"/>
              </w:rPr>
              <w:lastRenderedPageBreak/>
              <w:t>100%</w:t>
            </w:r>
          </w:p>
        </w:tc>
      </w:tr>
      <w:tr w:rsidR="00957972" w14:paraId="2EAEE712" w14:textId="77777777" w:rsidTr="003B3429">
        <w:trPr>
          <w:gridAfter w:val="1"/>
          <w:wAfter w:w="10" w:type="pct"/>
          <w:trHeight w:val="271"/>
        </w:trPr>
        <w:tc>
          <w:tcPr>
            <w:tcW w:w="1384" w:type="pct"/>
          </w:tcPr>
          <w:p w14:paraId="2EAEE70C" w14:textId="77777777" w:rsidR="00957972" w:rsidRDefault="00301E66">
            <w:pPr>
              <w:rPr>
                <w:rFonts w:cstheme="minorHAnsi"/>
              </w:rPr>
            </w:pPr>
            <w:r>
              <w:rPr>
                <w:rFonts w:cstheme="minorHAnsi"/>
                <w:lang w:eastAsia="zh-CN"/>
              </w:rPr>
              <w:t>Output 4.1.2: Project results monitored and evaluated, and progress and M&amp;E reports produced</w:t>
            </w:r>
          </w:p>
        </w:tc>
        <w:tc>
          <w:tcPr>
            <w:tcW w:w="1312" w:type="pct"/>
            <w:vMerge/>
          </w:tcPr>
          <w:p w14:paraId="2EAEE70D" w14:textId="77777777" w:rsidR="00957972" w:rsidRDefault="00957972">
            <w:pPr>
              <w:rPr>
                <w:rFonts w:cstheme="minorHAnsi"/>
              </w:rPr>
            </w:pPr>
          </w:p>
        </w:tc>
        <w:tc>
          <w:tcPr>
            <w:tcW w:w="765" w:type="pct"/>
            <w:vMerge/>
          </w:tcPr>
          <w:p w14:paraId="2EAEE70E" w14:textId="77777777" w:rsidR="00957972" w:rsidRDefault="00957972">
            <w:pPr>
              <w:rPr>
                <w:rFonts w:cstheme="minorHAnsi"/>
                <w:lang w:eastAsia="zh-CN"/>
              </w:rPr>
            </w:pPr>
          </w:p>
        </w:tc>
        <w:tc>
          <w:tcPr>
            <w:tcW w:w="517" w:type="pct"/>
            <w:vMerge/>
          </w:tcPr>
          <w:p w14:paraId="2EAEE70F" w14:textId="77777777" w:rsidR="00957972" w:rsidRDefault="00957972">
            <w:pPr>
              <w:rPr>
                <w:rFonts w:cstheme="minorHAnsi"/>
                <w:lang w:eastAsia="zh-CN"/>
              </w:rPr>
            </w:pPr>
          </w:p>
        </w:tc>
        <w:tc>
          <w:tcPr>
            <w:tcW w:w="499" w:type="pct"/>
            <w:vMerge/>
          </w:tcPr>
          <w:p w14:paraId="2EAEE710" w14:textId="77777777" w:rsidR="00957972" w:rsidRDefault="00957972">
            <w:pPr>
              <w:rPr>
                <w:rFonts w:cstheme="minorHAnsi"/>
                <w:lang w:eastAsia="zh-CN"/>
              </w:rPr>
            </w:pPr>
          </w:p>
        </w:tc>
        <w:tc>
          <w:tcPr>
            <w:tcW w:w="512" w:type="pct"/>
            <w:vMerge/>
          </w:tcPr>
          <w:p w14:paraId="2EAEE711" w14:textId="77777777" w:rsidR="00957972" w:rsidRDefault="00957972">
            <w:pPr>
              <w:rPr>
                <w:rFonts w:cstheme="minorHAnsi"/>
                <w:lang w:eastAsia="zh-CN"/>
              </w:rPr>
            </w:pPr>
          </w:p>
        </w:tc>
      </w:tr>
    </w:tbl>
    <w:p w14:paraId="2EAEE713" w14:textId="77777777" w:rsidR="00957972" w:rsidRDefault="00957972"/>
    <w:p w14:paraId="2EAEE714" w14:textId="77777777" w:rsidR="00957972" w:rsidRDefault="00301E66">
      <w:pPr>
        <w:pStyle w:val="Heading2"/>
      </w:pPr>
      <w:r>
        <w:t>B.2 Project Impact</w:t>
      </w:r>
    </w:p>
    <w:p w14:paraId="2EAEE715" w14:textId="77777777" w:rsidR="00957972" w:rsidRDefault="00957972"/>
    <w:p w14:paraId="2EAEE716" w14:textId="77777777" w:rsidR="00957972" w:rsidRDefault="00301E66">
      <w:pPr>
        <w:pStyle w:val="Guidance"/>
        <w:rPr>
          <w:lang w:eastAsia="zh-CN"/>
        </w:rPr>
      </w:pPr>
      <w:r>
        <w:rPr>
          <w:b/>
        </w:rPr>
        <w:t xml:space="preserve">Guidance: </w:t>
      </w:r>
      <w:r>
        <w:t>It is crucial to maintain a broader perspective that connects the dots between overall project activities, outputs, outcomes, and impact. In Section B.2, please go beyond discussing immediate activities and focus on the long-term impact of the project. Use 1-2 paras (more are welcome) to discuss</w:t>
      </w:r>
      <w:r>
        <w:rPr>
          <w:rFonts w:hint="eastAsia"/>
          <w:lang w:eastAsia="zh-CN"/>
        </w:rPr>
        <w:t xml:space="preserve">: </w:t>
      </w:r>
    </w:p>
    <w:p w14:paraId="2EAEE717" w14:textId="77777777" w:rsidR="00957972" w:rsidRDefault="00957972">
      <w:pPr>
        <w:pStyle w:val="Title"/>
        <w:rPr>
          <w:lang w:eastAsia="zh-CN"/>
        </w:rPr>
      </w:pPr>
    </w:p>
    <w:p w14:paraId="2EAEE718" w14:textId="77777777" w:rsidR="00957972" w:rsidRDefault="00301E66">
      <w:pPr>
        <w:pStyle w:val="Guidance"/>
        <w:ind w:left="720"/>
      </w:pPr>
      <w:r>
        <w:t>(a) how the project informs policy-making process in China and/or</w:t>
      </w:r>
    </w:p>
    <w:p w14:paraId="2EAEE719" w14:textId="77777777" w:rsidR="00957972" w:rsidRDefault="00301E66">
      <w:pPr>
        <w:pStyle w:val="Guidance"/>
        <w:ind w:left="720"/>
      </w:pPr>
      <w:r>
        <w:t>(b) how this project has contributed to broader societal, economic, or environmental goals</w:t>
      </w:r>
      <w:r>
        <w:rPr>
          <w:rFonts w:hint="eastAsia"/>
          <w:lang w:eastAsia="zh-CN"/>
        </w:rPr>
        <w:t xml:space="preserve"> of China</w:t>
      </w:r>
      <w:r>
        <w:t xml:space="preserve">, and/or </w:t>
      </w:r>
    </w:p>
    <w:p w14:paraId="2EAEE71A" w14:textId="77777777" w:rsidR="00957972" w:rsidRDefault="00301E66">
      <w:pPr>
        <w:pStyle w:val="Guidance"/>
        <w:ind w:left="720"/>
      </w:pPr>
      <w:r>
        <w:t>(c) how it contributes to national and local priorities, etc.</w:t>
      </w:r>
    </w:p>
    <w:p w14:paraId="2EAEE71B" w14:textId="77777777" w:rsidR="00957972" w:rsidRPr="003B3429" w:rsidRDefault="00957972">
      <w:pPr>
        <w:pStyle w:val="Guidance"/>
        <w:rPr>
          <w:i w:val="0"/>
          <w:iCs w:val="0"/>
          <w:color w:val="auto"/>
          <w:lang w:eastAsia="zh-CN"/>
        </w:rPr>
      </w:pPr>
    </w:p>
    <w:p w14:paraId="2EAEE71C" w14:textId="5B01A635" w:rsidR="00957972" w:rsidRPr="0044243F" w:rsidRDefault="00301E66">
      <w:pPr>
        <w:pStyle w:val="ListParagraph"/>
        <w:widowControl w:val="0"/>
        <w:ind w:left="0"/>
        <w:jc w:val="both"/>
        <w:rPr>
          <w:rFonts w:cstheme="minorHAnsi"/>
          <w:kern w:val="2"/>
          <w:szCs w:val="21"/>
          <w:shd w:val="clear" w:color="auto" w:fill="FFFFFF"/>
          <w:lang w:eastAsia="zh-CN"/>
        </w:rPr>
      </w:pPr>
      <w:r>
        <w:rPr>
          <w:rFonts w:cstheme="minorHAnsi"/>
          <w:kern w:val="2"/>
          <w:shd w:val="clear" w:color="auto" w:fill="FFFFFF"/>
          <w:lang w:eastAsia="zh-CN"/>
        </w:rPr>
        <w:t xml:space="preserve">The project </w:t>
      </w:r>
      <w:r>
        <w:rPr>
          <w:rFonts w:cstheme="minorHAnsi" w:hint="eastAsia"/>
          <w:kern w:val="2"/>
          <w:shd w:val="clear" w:color="auto" w:fill="FFFFFF"/>
          <w:lang w:eastAsia="zh-CN"/>
        </w:rPr>
        <w:t xml:space="preserve">implemented in 2025 </w:t>
      </w:r>
      <w:r>
        <w:rPr>
          <w:rFonts w:cstheme="minorHAnsi"/>
          <w:kern w:val="2"/>
          <w:shd w:val="clear" w:color="auto" w:fill="FFFFFF"/>
          <w:lang w:eastAsia="zh-CN"/>
        </w:rPr>
        <w:t xml:space="preserve">has </w:t>
      </w:r>
      <w:r>
        <w:rPr>
          <w:rFonts w:cstheme="minorHAnsi" w:hint="eastAsia"/>
          <w:kern w:val="2"/>
          <w:shd w:val="clear" w:color="auto" w:fill="FFFFFF"/>
          <w:lang w:eastAsia="zh-CN"/>
        </w:rPr>
        <w:t>laid a solid foundation for enhanc</w:t>
      </w:r>
      <w:r>
        <w:rPr>
          <w:rFonts w:cstheme="minorHAnsi"/>
          <w:kern w:val="2"/>
          <w:shd w:val="clear" w:color="auto" w:fill="FFFFFF"/>
          <w:lang w:eastAsia="zh-CN"/>
        </w:rPr>
        <w:t xml:space="preserve">ing stakeholder coordination mechanisms. </w:t>
      </w:r>
      <w:r>
        <w:rPr>
          <w:rFonts w:cstheme="minorHAnsi"/>
          <w:b/>
          <w:kern w:val="2"/>
          <w:shd w:val="clear" w:color="auto" w:fill="FFFFFF"/>
          <w:lang w:eastAsia="zh-CN"/>
        </w:rPr>
        <w:t>At the central level</w:t>
      </w:r>
      <w:r>
        <w:rPr>
          <w:rFonts w:cstheme="minorHAnsi"/>
          <w:kern w:val="2"/>
          <w:shd w:val="clear" w:color="auto" w:fill="FFFFFF"/>
          <w:lang w:eastAsia="zh-CN"/>
        </w:rPr>
        <w:t>, the project has fully achieved its target of two cases of national inter-sectoral coordination mechanisms</w:t>
      </w:r>
      <w:r>
        <w:rPr>
          <w:rFonts w:cstheme="minorHAnsi" w:hint="eastAsia"/>
          <w:kern w:val="2"/>
          <w:shd w:val="clear" w:color="auto" w:fill="FFFFFF"/>
          <w:lang w:eastAsia="zh-CN"/>
        </w:rPr>
        <w:t>, as evidenc</w:t>
      </w:r>
      <w:r>
        <w:rPr>
          <w:rFonts w:cstheme="minorHAnsi"/>
          <w:kern w:val="2"/>
          <w:shd w:val="clear" w:color="auto" w:fill="FFFFFF"/>
          <w:lang w:eastAsia="zh-CN"/>
        </w:rPr>
        <w:t xml:space="preserve">ed by two </w:t>
      </w:r>
      <w:r>
        <w:rPr>
          <w:rFonts w:cstheme="minorHAnsi" w:hint="eastAsia"/>
          <w:kern w:val="2"/>
          <w:shd w:val="clear" w:color="auto" w:fill="FFFFFF"/>
          <w:lang w:eastAsia="zh-CN"/>
        </w:rPr>
        <w:t>significant</w:t>
      </w:r>
      <w:r>
        <w:rPr>
          <w:rFonts w:cstheme="minorHAnsi"/>
          <w:kern w:val="2"/>
          <w:shd w:val="clear" w:color="auto" w:fill="FFFFFF"/>
          <w:lang w:eastAsia="zh-CN"/>
        </w:rPr>
        <w:t xml:space="preserve"> outcomes. </w:t>
      </w:r>
      <w:r>
        <w:rPr>
          <w:rFonts w:cstheme="minorHAnsi" w:hint="eastAsia"/>
          <w:kern w:val="2"/>
          <w:shd w:val="clear" w:color="auto" w:fill="FFFFFF"/>
          <w:lang w:eastAsia="zh-CN"/>
        </w:rPr>
        <w:t>Firstly</w:t>
      </w:r>
      <w:r>
        <w:rPr>
          <w:rFonts w:cstheme="minorHAnsi"/>
          <w:kern w:val="2"/>
          <w:shd w:val="clear" w:color="auto" w:fill="FFFFFF"/>
          <w:lang w:eastAsia="zh-CN"/>
        </w:rPr>
        <w:t>, the project direct</w:t>
      </w:r>
      <w:r>
        <w:rPr>
          <w:rFonts w:cstheme="minorHAnsi" w:hint="eastAsia"/>
          <w:kern w:val="2"/>
          <w:shd w:val="clear" w:color="auto" w:fill="FFFFFF"/>
          <w:lang w:eastAsia="zh-CN"/>
        </w:rPr>
        <w:t>ly</w:t>
      </w:r>
      <w:r>
        <w:rPr>
          <w:rFonts w:cstheme="minorHAnsi"/>
          <w:kern w:val="2"/>
          <w:shd w:val="clear" w:color="auto" w:fill="FFFFFF"/>
          <w:lang w:eastAsia="zh-CN"/>
        </w:rPr>
        <w:t xml:space="preserve"> support</w:t>
      </w:r>
      <w:r>
        <w:rPr>
          <w:rFonts w:cstheme="minorHAnsi" w:hint="eastAsia"/>
          <w:kern w:val="2"/>
          <w:shd w:val="clear" w:color="auto" w:fill="FFFFFF"/>
          <w:lang w:eastAsia="zh-CN"/>
        </w:rPr>
        <w:t>ed</w:t>
      </w:r>
      <w:r>
        <w:rPr>
          <w:rFonts w:cstheme="minorHAnsi"/>
          <w:kern w:val="2"/>
          <w:shd w:val="clear" w:color="auto" w:fill="FFFFFF"/>
          <w:lang w:eastAsia="zh-CN"/>
        </w:rPr>
        <w:t xml:space="preserve"> the formulation of</w:t>
      </w:r>
      <w:r>
        <w:rPr>
          <w:rFonts w:cstheme="minorHAnsi"/>
          <w:b/>
          <w:i/>
          <w:kern w:val="2"/>
          <w:shd w:val="clear" w:color="auto" w:fill="FFFFFF"/>
          <w:lang w:eastAsia="zh-CN"/>
        </w:rPr>
        <w:t xml:space="preserve"> China's Biodiversity Conservation Strategy and Action Plan (2023-2030)</w:t>
      </w:r>
      <w:r>
        <w:rPr>
          <w:rFonts w:cstheme="minorHAnsi"/>
          <w:kern w:val="2"/>
          <w:shd w:val="clear" w:color="auto" w:fill="FFFFFF"/>
          <w:lang w:eastAsia="zh-CN"/>
        </w:rPr>
        <w:t xml:space="preserve">, a landmark policy officially released by the Ministry of Ecology and Environment in January 2024. </w:t>
      </w:r>
      <w:r>
        <w:rPr>
          <w:rFonts w:cstheme="minorHAnsi" w:hint="eastAsia"/>
          <w:kern w:val="2"/>
          <w:shd w:val="clear" w:color="auto" w:fill="FFFFFF"/>
          <w:lang w:eastAsia="zh-CN"/>
        </w:rPr>
        <w:t>Secondly</w:t>
      </w:r>
      <w:r>
        <w:rPr>
          <w:rFonts w:cstheme="minorHAnsi"/>
          <w:kern w:val="2"/>
          <w:shd w:val="clear" w:color="auto" w:fill="FFFFFF"/>
          <w:lang w:eastAsia="zh-CN"/>
        </w:rPr>
        <w:t xml:space="preserve">, the project contributed to strengthening the National Committee on Biodiversity Conservation, led by the </w:t>
      </w:r>
      <w:r w:rsidR="00E76E88">
        <w:rPr>
          <w:rFonts w:cstheme="minorHAnsi"/>
          <w:kern w:val="2"/>
          <w:shd w:val="clear" w:color="auto" w:fill="FFFFFF"/>
          <w:lang w:eastAsia="zh-CN"/>
        </w:rPr>
        <w:t xml:space="preserve">Vice </w:t>
      </w:r>
      <w:r>
        <w:rPr>
          <w:rFonts w:cstheme="minorHAnsi"/>
          <w:kern w:val="2"/>
          <w:shd w:val="clear" w:color="auto" w:fill="FFFFFF"/>
          <w:lang w:eastAsia="zh-CN"/>
        </w:rPr>
        <w:t xml:space="preserve">Premier of the State Council. </w:t>
      </w:r>
      <w:r w:rsidR="003B3429">
        <w:rPr>
          <w:rFonts w:cstheme="minorHAnsi"/>
          <w:kern w:val="2"/>
          <w:shd w:val="clear" w:color="auto" w:fill="FFFFFF"/>
          <w:lang w:eastAsia="zh-CN"/>
        </w:rPr>
        <w:t xml:space="preserve">The </w:t>
      </w:r>
      <w:r>
        <w:rPr>
          <w:rFonts w:cstheme="minorHAnsi"/>
          <w:kern w:val="2"/>
          <w:shd w:val="clear" w:color="auto" w:fill="FFFFFF"/>
          <w:lang w:eastAsia="zh-CN"/>
        </w:rPr>
        <w:t xml:space="preserve">National Committee on Biodiversity Conservation previously consisted of 25 departments before December 2023. </w:t>
      </w:r>
      <w:r w:rsidR="00EF2647">
        <w:rPr>
          <w:rFonts w:cstheme="minorHAnsi"/>
          <w:kern w:val="2"/>
          <w:shd w:val="clear" w:color="auto" w:fill="FFFFFF"/>
          <w:lang w:eastAsia="zh-CN"/>
        </w:rPr>
        <w:t>F</w:t>
      </w:r>
      <w:r w:rsidR="00EF2647">
        <w:rPr>
          <w:rFonts w:cstheme="minorHAnsi" w:hint="eastAsia"/>
          <w:kern w:val="2"/>
          <w:shd w:val="clear" w:color="auto" w:fill="FFFFFF"/>
          <w:lang w:eastAsia="zh-CN"/>
        </w:rPr>
        <w:t>ollowing t</w:t>
      </w:r>
      <w:r>
        <w:rPr>
          <w:rFonts w:cstheme="minorHAnsi"/>
          <w:kern w:val="2"/>
          <w:shd w:val="clear" w:color="auto" w:fill="FFFFFF"/>
          <w:lang w:eastAsia="zh-CN"/>
        </w:rPr>
        <w:t>he project</w:t>
      </w:r>
      <w:r w:rsidR="00EF2647">
        <w:rPr>
          <w:rFonts w:cstheme="minorHAnsi"/>
          <w:kern w:val="2"/>
          <w:shd w:val="clear" w:color="auto" w:fill="FFFFFF"/>
          <w:lang w:eastAsia="zh-CN"/>
        </w:rPr>
        <w:t>’</w:t>
      </w:r>
      <w:r w:rsidR="00EF2647">
        <w:rPr>
          <w:rFonts w:cstheme="minorHAnsi" w:hint="eastAsia"/>
          <w:kern w:val="2"/>
          <w:shd w:val="clear" w:color="auto" w:fill="FFFFFF"/>
          <w:lang w:eastAsia="zh-CN"/>
        </w:rPr>
        <w:t>s</w:t>
      </w:r>
      <w:r>
        <w:rPr>
          <w:rFonts w:cstheme="minorHAnsi"/>
          <w:kern w:val="2"/>
          <w:shd w:val="clear" w:color="auto" w:fill="FFFFFF"/>
          <w:lang w:eastAsia="zh-CN"/>
        </w:rPr>
        <w:t xml:space="preserve"> </w:t>
      </w:r>
      <w:r w:rsidRPr="003B3429">
        <w:rPr>
          <w:rFonts w:cstheme="minorHAnsi"/>
          <w:i/>
          <w:iCs/>
          <w:kern w:val="2"/>
          <w:shd w:val="clear" w:color="auto" w:fill="FFFFFF"/>
          <w:lang w:eastAsia="zh-CN"/>
        </w:rPr>
        <w:t>Recommendations on Strengthening Biodiversity Conservation through Inter-departmental Coordination Mechanisms</w:t>
      </w:r>
      <w:r>
        <w:rPr>
          <w:rFonts w:cstheme="minorHAnsi"/>
          <w:kern w:val="2"/>
          <w:shd w:val="clear" w:color="auto" w:fill="FFFFFF"/>
          <w:lang w:eastAsia="zh-CN"/>
        </w:rPr>
        <w:t xml:space="preserve"> </w:t>
      </w:r>
      <w:r w:rsidR="00BF73D4">
        <w:rPr>
          <w:rFonts w:cstheme="minorHAnsi" w:hint="eastAsia"/>
          <w:kern w:val="2"/>
          <w:shd w:val="clear" w:color="auto" w:fill="FFFFFF"/>
          <w:lang w:eastAsia="zh-CN"/>
        </w:rPr>
        <w:t>(informed by</w:t>
      </w:r>
      <w:r>
        <w:rPr>
          <w:rFonts w:cstheme="minorHAnsi"/>
          <w:kern w:val="2"/>
          <w:shd w:val="clear" w:color="auto" w:fill="FFFFFF"/>
          <w:lang w:eastAsia="zh-CN"/>
        </w:rPr>
        <w:t xml:space="preserve"> </w:t>
      </w:r>
      <w:r w:rsidR="00BF73D4">
        <w:rPr>
          <w:rFonts w:cstheme="minorHAnsi" w:hint="eastAsia"/>
          <w:kern w:val="2"/>
          <w:shd w:val="clear" w:color="auto" w:fill="FFFFFF"/>
          <w:lang w:eastAsia="zh-CN"/>
        </w:rPr>
        <w:t>national/</w:t>
      </w:r>
      <w:r w:rsidR="005439DB">
        <w:rPr>
          <w:rFonts w:cstheme="minorHAnsi" w:hint="eastAsia"/>
          <w:kern w:val="2"/>
          <w:shd w:val="clear" w:color="auto" w:fill="FFFFFF"/>
          <w:lang w:eastAsia="zh-CN"/>
        </w:rPr>
        <w:t>provincial</w:t>
      </w:r>
      <w:r>
        <w:rPr>
          <w:rFonts w:cstheme="minorHAnsi"/>
          <w:kern w:val="2"/>
          <w:shd w:val="clear" w:color="auto" w:fill="FFFFFF"/>
          <w:lang w:eastAsia="zh-CN"/>
        </w:rPr>
        <w:t xml:space="preserve"> gap </w:t>
      </w:r>
      <w:r w:rsidR="005439DB">
        <w:rPr>
          <w:rFonts w:cstheme="minorHAnsi"/>
          <w:kern w:val="2"/>
          <w:shd w:val="clear" w:color="auto" w:fill="FFFFFF"/>
          <w:lang w:eastAsia="zh-CN"/>
        </w:rPr>
        <w:t xml:space="preserve">analysis </w:t>
      </w:r>
      <w:r>
        <w:rPr>
          <w:rFonts w:cstheme="minorHAnsi"/>
          <w:kern w:val="2"/>
          <w:shd w:val="clear" w:color="auto" w:fill="FFFFFF"/>
          <w:lang w:eastAsia="zh-CN"/>
        </w:rPr>
        <w:t xml:space="preserve">and 10 </w:t>
      </w:r>
      <w:r w:rsidR="005439DB">
        <w:rPr>
          <w:rFonts w:cstheme="minorHAnsi" w:hint="eastAsia"/>
          <w:kern w:val="2"/>
          <w:shd w:val="clear" w:color="auto" w:fill="FFFFFF"/>
          <w:lang w:eastAsia="zh-CN"/>
        </w:rPr>
        <w:t xml:space="preserve">international </w:t>
      </w:r>
      <w:r>
        <w:rPr>
          <w:rFonts w:cstheme="minorHAnsi"/>
          <w:kern w:val="2"/>
          <w:shd w:val="clear" w:color="auto" w:fill="FFFFFF"/>
          <w:lang w:eastAsia="zh-CN"/>
        </w:rPr>
        <w:t>case studies</w:t>
      </w:r>
      <w:r w:rsidR="005439DB">
        <w:rPr>
          <w:rFonts w:cstheme="minorHAnsi" w:hint="eastAsia"/>
          <w:kern w:val="2"/>
          <w:shd w:val="clear" w:color="auto" w:fill="FFFFFF"/>
          <w:lang w:eastAsia="zh-CN"/>
        </w:rPr>
        <w:t>)</w:t>
      </w:r>
      <w:r w:rsidR="00181922">
        <w:rPr>
          <w:rFonts w:cstheme="minorHAnsi" w:hint="eastAsia"/>
          <w:kern w:val="2"/>
          <w:shd w:val="clear" w:color="auto" w:fill="FFFFFF"/>
          <w:lang w:eastAsia="zh-CN"/>
        </w:rPr>
        <w:t xml:space="preserve">, the </w:t>
      </w:r>
      <w:r w:rsidR="00181922" w:rsidRPr="00764AE6">
        <w:rPr>
          <w:rFonts w:cstheme="minorHAnsi"/>
          <w:kern w:val="2"/>
          <w:shd w:val="clear" w:color="auto" w:fill="FFFFFF"/>
          <w:lang w:eastAsia="zh-CN"/>
        </w:rPr>
        <w:t>Committee</w:t>
      </w:r>
      <w:r w:rsidR="00181922" w:rsidDel="00181922">
        <w:rPr>
          <w:rFonts w:cstheme="minorHAnsi"/>
          <w:kern w:val="2"/>
          <w:shd w:val="clear" w:color="auto" w:fill="FFFFFF"/>
          <w:lang w:eastAsia="zh-CN"/>
        </w:rPr>
        <w:t xml:space="preserve"> </w:t>
      </w:r>
      <w:r w:rsidR="00181922">
        <w:rPr>
          <w:rFonts w:cstheme="minorHAnsi" w:hint="eastAsia"/>
          <w:kern w:val="2"/>
          <w:shd w:val="clear" w:color="auto" w:fill="FFFFFF"/>
          <w:lang w:eastAsia="zh-CN"/>
        </w:rPr>
        <w:t>now</w:t>
      </w:r>
      <w:r w:rsidR="00F95D90">
        <w:rPr>
          <w:rFonts w:cstheme="minorHAnsi" w:hint="eastAsia"/>
          <w:kern w:val="2"/>
          <w:shd w:val="clear" w:color="auto" w:fill="FFFFFF"/>
          <w:lang w:eastAsia="zh-CN"/>
        </w:rPr>
        <w:t xml:space="preserve"> comprises </w:t>
      </w:r>
      <w:r w:rsidR="00535B53">
        <w:rPr>
          <w:rFonts w:cstheme="minorHAnsi" w:hint="eastAsia"/>
          <w:kern w:val="2"/>
          <w:shd w:val="clear" w:color="auto" w:fill="FFFFFF"/>
          <w:lang w:eastAsia="zh-CN"/>
        </w:rPr>
        <w:t xml:space="preserve">12 member units </w:t>
      </w:r>
      <w:r w:rsidR="002B15F9">
        <w:rPr>
          <w:rFonts w:cstheme="minorHAnsi" w:hint="eastAsia"/>
          <w:kern w:val="2"/>
          <w:shd w:val="clear" w:color="auto" w:fill="FFFFFF"/>
          <w:lang w:eastAsia="zh-CN"/>
        </w:rPr>
        <w:t xml:space="preserve">plus </w:t>
      </w:r>
      <w:r w:rsidRPr="003B3429">
        <w:rPr>
          <w:rFonts w:cstheme="minorHAnsi"/>
          <w:kern w:val="2"/>
          <w:shd w:val="clear" w:color="auto" w:fill="FFFFFF"/>
          <w:lang w:eastAsia="zh-CN"/>
        </w:rPr>
        <w:t>the General Office of the State Council</w:t>
      </w:r>
      <w:r w:rsidRPr="003B3429">
        <w:rPr>
          <w:rFonts w:cstheme="minorHAnsi"/>
          <w:color w:val="FF0000"/>
          <w:kern w:val="2"/>
          <w:sz w:val="21"/>
          <w:szCs w:val="21"/>
          <w:shd w:val="clear" w:color="auto" w:fill="FFFFFF"/>
          <w:lang w:eastAsia="zh-CN"/>
        </w:rPr>
        <w:t xml:space="preserve">. </w:t>
      </w:r>
      <w:r w:rsidRPr="0044243F">
        <w:rPr>
          <w:rFonts w:cstheme="minorHAnsi"/>
          <w:b/>
          <w:kern w:val="2"/>
          <w:szCs w:val="21"/>
          <w:shd w:val="clear" w:color="auto" w:fill="FFFFFF"/>
          <w:lang w:eastAsia="zh-CN"/>
        </w:rPr>
        <w:t>At the sub-national level, the project has achieved its target by establishing two coordination mechanisms.</w:t>
      </w:r>
      <w:r w:rsidRPr="0044243F">
        <w:rPr>
          <w:rFonts w:cstheme="minorHAnsi"/>
          <w:kern w:val="2"/>
          <w:szCs w:val="21"/>
          <w:shd w:val="clear" w:color="auto" w:fill="FFFFFF"/>
          <w:lang w:eastAsia="zh-CN"/>
        </w:rPr>
        <w:t xml:space="preserve"> In Yunnan, the project directly supported the development and official release of the </w:t>
      </w:r>
      <w:r w:rsidRPr="0044243F">
        <w:rPr>
          <w:rFonts w:cstheme="minorHAnsi"/>
          <w:b/>
          <w:i/>
          <w:kern w:val="2"/>
          <w:szCs w:val="21"/>
          <w:shd w:val="clear" w:color="auto" w:fill="FFFFFF"/>
          <w:lang w:eastAsia="zh-CN"/>
        </w:rPr>
        <w:t xml:space="preserve">Yunnan Biodiversity Conservation Strategy and Action Plan (2024-2030) </w:t>
      </w:r>
      <w:r w:rsidRPr="0044243F">
        <w:rPr>
          <w:rFonts w:cstheme="minorHAnsi"/>
          <w:kern w:val="2"/>
          <w:szCs w:val="21"/>
          <w:shd w:val="clear" w:color="auto" w:fill="FFFFFF"/>
          <w:lang w:eastAsia="zh-CN"/>
        </w:rPr>
        <w:t xml:space="preserve">in May 2024. </w:t>
      </w:r>
      <w:r w:rsidR="0044243F" w:rsidRPr="003B3429">
        <w:rPr>
          <w:rFonts w:cstheme="minorHAnsi"/>
          <w:kern w:val="2"/>
          <w:szCs w:val="21"/>
          <w:shd w:val="clear" w:color="auto" w:fill="FFFFFF"/>
          <w:lang w:eastAsia="zh-CN"/>
        </w:rPr>
        <w:t>I</w:t>
      </w:r>
      <w:r w:rsidRPr="0044243F">
        <w:rPr>
          <w:rFonts w:cstheme="minorHAnsi"/>
          <w:kern w:val="2"/>
          <w:szCs w:val="21"/>
          <w:shd w:val="clear" w:color="auto" w:fill="FFFFFF"/>
          <w:lang w:eastAsia="zh-CN"/>
        </w:rPr>
        <w:t xml:space="preserve">n Sichuan, </w:t>
      </w:r>
      <w:r w:rsidR="003B3429">
        <w:rPr>
          <w:rFonts w:cstheme="minorHAnsi"/>
          <w:kern w:val="2"/>
          <w:szCs w:val="21"/>
          <w:shd w:val="clear" w:color="auto" w:fill="FFFFFF"/>
          <w:lang w:eastAsia="zh-CN"/>
        </w:rPr>
        <w:t xml:space="preserve">the </w:t>
      </w:r>
      <w:r w:rsidRPr="0044243F">
        <w:rPr>
          <w:rFonts w:cstheme="minorHAnsi"/>
          <w:kern w:val="2"/>
          <w:szCs w:val="21"/>
          <w:shd w:val="clear" w:color="auto" w:fill="FFFFFF"/>
          <w:lang w:eastAsia="zh-CN"/>
        </w:rPr>
        <w:t>project empowered the Sichuan Giant Panda National Park Administration to release the</w:t>
      </w:r>
      <w:r w:rsidRPr="0044243F">
        <w:rPr>
          <w:rFonts w:cstheme="minorHAnsi"/>
          <w:b/>
          <w:i/>
          <w:kern w:val="2"/>
          <w:szCs w:val="21"/>
          <w:shd w:val="clear" w:color="auto" w:fill="FFFFFF"/>
          <w:lang w:eastAsia="zh-CN"/>
        </w:rPr>
        <w:t xml:space="preserve"> Sichuan Province Biodiversity Conservation Strategy and Action Plan (2025-2030)</w:t>
      </w:r>
      <w:r w:rsidRPr="0044243F">
        <w:rPr>
          <w:rFonts w:cstheme="minorHAnsi"/>
          <w:kern w:val="2"/>
          <w:szCs w:val="21"/>
          <w:shd w:val="clear" w:color="auto" w:fill="FFFFFF"/>
          <w:lang w:eastAsia="zh-CN"/>
        </w:rPr>
        <w:t xml:space="preserve"> in May 2025. This plan explicitly mandates inter-departmental </w:t>
      </w:r>
      <w:r w:rsidR="009D7574">
        <w:rPr>
          <w:rFonts w:cstheme="minorHAnsi" w:hint="eastAsia"/>
          <w:kern w:val="2"/>
          <w:szCs w:val="21"/>
          <w:shd w:val="clear" w:color="auto" w:fill="FFFFFF"/>
          <w:lang w:eastAsia="zh-CN"/>
        </w:rPr>
        <w:t>coordination</w:t>
      </w:r>
      <w:r w:rsidR="009D7574" w:rsidRPr="0044243F">
        <w:rPr>
          <w:rFonts w:cstheme="minorHAnsi"/>
          <w:kern w:val="2"/>
          <w:szCs w:val="21"/>
          <w:shd w:val="clear" w:color="auto" w:fill="FFFFFF"/>
          <w:lang w:eastAsia="zh-CN"/>
        </w:rPr>
        <w:t xml:space="preserve"> </w:t>
      </w:r>
      <w:r w:rsidRPr="0044243F">
        <w:rPr>
          <w:rFonts w:cstheme="minorHAnsi"/>
          <w:kern w:val="2"/>
          <w:szCs w:val="21"/>
          <w:shd w:val="clear" w:color="auto" w:fill="FFFFFF"/>
          <w:lang w:eastAsia="zh-CN"/>
        </w:rPr>
        <w:t xml:space="preserve">for </w:t>
      </w:r>
      <w:r w:rsidR="009D7574" w:rsidRPr="0044243F">
        <w:rPr>
          <w:rFonts w:cstheme="minorHAnsi"/>
          <w:kern w:val="2"/>
          <w:szCs w:val="21"/>
          <w:shd w:val="clear" w:color="auto" w:fill="FFFFFF"/>
          <w:lang w:eastAsia="zh-CN"/>
        </w:rPr>
        <w:t>Giant Panda</w:t>
      </w:r>
      <w:r w:rsidR="00CE0EA5">
        <w:rPr>
          <w:rFonts w:cstheme="minorHAnsi" w:hint="eastAsia"/>
          <w:kern w:val="2"/>
          <w:szCs w:val="21"/>
          <w:shd w:val="clear" w:color="auto" w:fill="FFFFFF"/>
          <w:lang w:eastAsia="zh-CN"/>
        </w:rPr>
        <w:t xml:space="preserve"> and broader</w:t>
      </w:r>
      <w:r w:rsidR="009D7574" w:rsidRPr="0044243F">
        <w:rPr>
          <w:rFonts w:cstheme="minorHAnsi"/>
          <w:kern w:val="2"/>
          <w:szCs w:val="21"/>
          <w:shd w:val="clear" w:color="auto" w:fill="FFFFFF"/>
          <w:lang w:eastAsia="zh-CN"/>
        </w:rPr>
        <w:t xml:space="preserve"> </w:t>
      </w:r>
      <w:r w:rsidRPr="0044243F">
        <w:rPr>
          <w:rFonts w:cstheme="minorHAnsi"/>
          <w:kern w:val="2"/>
          <w:szCs w:val="21"/>
          <w:shd w:val="clear" w:color="auto" w:fill="FFFFFF"/>
          <w:lang w:eastAsia="zh-CN"/>
        </w:rPr>
        <w:t xml:space="preserve">biodiversity conservation. </w:t>
      </w:r>
    </w:p>
    <w:p w14:paraId="2EAEE71D" w14:textId="77777777" w:rsidR="00957972" w:rsidRDefault="00957972">
      <w:pPr>
        <w:pStyle w:val="Title"/>
        <w:rPr>
          <w:rFonts w:cstheme="minorHAnsi"/>
          <w:kern w:val="2"/>
          <w:sz w:val="24"/>
          <w:shd w:val="clear" w:color="auto" w:fill="FFFFFF"/>
          <w:lang w:eastAsia="zh-CN"/>
        </w:rPr>
      </w:pPr>
    </w:p>
    <w:p w14:paraId="2EAEE71F" w14:textId="3AC8F220" w:rsidR="00957972" w:rsidRDefault="00301E66">
      <w:pPr>
        <w:pStyle w:val="Title"/>
        <w:rPr>
          <w:lang w:eastAsia="zh-CN"/>
        </w:rPr>
      </w:pPr>
      <w:r>
        <w:rPr>
          <w:rFonts w:hint="eastAsia"/>
          <w:lang w:eastAsia="zh-CN"/>
        </w:rPr>
        <w:t>The project in 2025 has made significant contributions by t</w:t>
      </w:r>
      <w:r>
        <w:rPr>
          <w:lang w:eastAsia="zh-CN"/>
        </w:rPr>
        <w:t>ranslat</w:t>
      </w:r>
      <w:r>
        <w:rPr>
          <w:rFonts w:hint="eastAsia"/>
          <w:lang w:eastAsia="zh-CN"/>
        </w:rPr>
        <w:t>ing</w:t>
      </w:r>
      <w:r>
        <w:rPr>
          <w:lang w:eastAsia="zh-CN"/>
        </w:rPr>
        <w:t xml:space="preserve"> policy into tangible action, </w:t>
      </w:r>
      <w:r w:rsidR="00611730">
        <w:rPr>
          <w:rFonts w:hint="eastAsia"/>
          <w:lang w:eastAsia="zh-CN"/>
        </w:rPr>
        <w:t>leading to an</w:t>
      </w:r>
      <w:r>
        <w:rPr>
          <w:lang w:eastAsia="zh-CN"/>
        </w:rPr>
        <w:t xml:space="preserve"> </w:t>
      </w:r>
      <w:r w:rsidR="00F62D84">
        <w:rPr>
          <w:rFonts w:hint="eastAsia"/>
          <w:lang w:eastAsia="zh-CN"/>
        </w:rPr>
        <w:t xml:space="preserve">improved status of threatened species </w:t>
      </w:r>
      <w:r>
        <w:rPr>
          <w:lang w:eastAsia="zh-CN"/>
        </w:rPr>
        <w:t xml:space="preserve">in </w:t>
      </w:r>
      <w:r w:rsidR="00F62D84">
        <w:rPr>
          <w:rFonts w:hint="eastAsia"/>
          <w:lang w:eastAsia="zh-CN"/>
        </w:rPr>
        <w:t xml:space="preserve">two </w:t>
      </w:r>
      <w:r>
        <w:rPr>
          <w:lang w:eastAsia="zh-CN"/>
        </w:rPr>
        <w:t>demonstration areas.</w:t>
      </w:r>
      <w:r>
        <w:rPr>
          <w:rFonts w:hint="eastAsia"/>
          <w:lang w:eastAsia="zh-CN"/>
        </w:rPr>
        <w:t xml:space="preserve"> </w:t>
      </w:r>
      <w:r w:rsidRPr="00486611">
        <w:rPr>
          <w:lang w:eastAsia="zh-CN"/>
        </w:rPr>
        <w:t>Official baseline populations have been established for three flagship species: Giant Panda (</w:t>
      </w:r>
      <w:r w:rsidR="00611730" w:rsidRPr="00486611">
        <w:rPr>
          <w:rFonts w:hint="eastAsia"/>
          <w:lang w:eastAsia="zh-CN"/>
        </w:rPr>
        <w:t xml:space="preserve">with a population of at least </w:t>
      </w:r>
      <w:r w:rsidRPr="00486611">
        <w:rPr>
          <w:lang w:eastAsia="zh-CN"/>
        </w:rPr>
        <w:t>1,340</w:t>
      </w:r>
      <w:r w:rsidR="001E7BF7" w:rsidRPr="00486611">
        <w:rPr>
          <w:rFonts w:hint="eastAsia"/>
          <w:lang w:eastAsia="zh-CN"/>
        </w:rPr>
        <w:t>, as</w:t>
      </w:r>
      <w:r w:rsidR="00611730" w:rsidRPr="00486611">
        <w:rPr>
          <w:rFonts w:hint="eastAsia"/>
          <w:lang w:eastAsia="zh-CN"/>
        </w:rPr>
        <w:t xml:space="preserve"> confirmed</w:t>
      </w:r>
      <w:r w:rsidR="00F62D84" w:rsidRPr="00486611">
        <w:rPr>
          <w:rFonts w:hint="eastAsia"/>
          <w:lang w:eastAsia="zh-CN"/>
        </w:rPr>
        <w:t xml:space="preserve"> in the official document of </w:t>
      </w:r>
      <w:r w:rsidR="00F62D84" w:rsidRPr="00486611">
        <w:rPr>
          <w:lang w:eastAsia="zh-CN"/>
        </w:rPr>
        <w:t>“</w:t>
      </w:r>
      <w:r w:rsidR="00F62D84" w:rsidRPr="00486611">
        <w:rPr>
          <w:rFonts w:hint="eastAsia"/>
          <w:lang w:eastAsia="zh-CN"/>
        </w:rPr>
        <w:t xml:space="preserve">Planning </w:t>
      </w:r>
      <w:r w:rsidR="00F62D84" w:rsidRPr="00486611">
        <w:rPr>
          <w:lang w:eastAsia="zh-CN"/>
        </w:rPr>
        <w:t>for</w:t>
      </w:r>
      <w:r w:rsidR="00F62D84" w:rsidRPr="00486611">
        <w:rPr>
          <w:rFonts w:hint="eastAsia"/>
          <w:lang w:eastAsia="zh-CN"/>
        </w:rPr>
        <w:t xml:space="preserve"> the Giant Panda National Park (2023-2030)</w:t>
      </w:r>
      <w:r w:rsidR="00F62D84" w:rsidRPr="00486611">
        <w:rPr>
          <w:lang w:eastAsia="zh-CN"/>
        </w:rPr>
        <w:t>”</w:t>
      </w:r>
      <w:r w:rsidR="007667CB" w:rsidRPr="00486611">
        <w:rPr>
          <w:rFonts w:hint="eastAsia"/>
          <w:lang w:eastAsia="zh-CN"/>
        </w:rPr>
        <w:t>),</w:t>
      </w:r>
      <w:r w:rsidRPr="00486611">
        <w:rPr>
          <w:lang w:eastAsia="zh-CN"/>
        </w:rPr>
        <w:t xml:space="preserve"> Black Snub-nosed Monkey </w:t>
      </w:r>
      <w:r w:rsidR="007667CB" w:rsidRPr="00486611">
        <w:rPr>
          <w:rFonts w:hint="eastAsia"/>
          <w:lang w:eastAsia="zh-CN"/>
        </w:rPr>
        <w:t>(</w:t>
      </w:r>
      <w:r w:rsidR="00F62D84" w:rsidRPr="00486611">
        <w:rPr>
          <w:rFonts w:hint="eastAsia"/>
          <w:lang w:eastAsia="zh-CN"/>
        </w:rPr>
        <w:t xml:space="preserve">increased </w:t>
      </w:r>
      <w:r w:rsidR="00611730" w:rsidRPr="00486611">
        <w:rPr>
          <w:rFonts w:hint="eastAsia"/>
          <w:lang w:eastAsia="zh-CN"/>
        </w:rPr>
        <w:t xml:space="preserve">from 200 </w:t>
      </w:r>
      <w:r w:rsidR="007667CB" w:rsidRPr="00486611">
        <w:rPr>
          <w:rFonts w:hint="eastAsia"/>
          <w:lang w:eastAsia="zh-CN"/>
        </w:rPr>
        <w:t>in</w:t>
      </w:r>
      <w:r w:rsidR="00611730" w:rsidRPr="00486611">
        <w:rPr>
          <w:rFonts w:hint="eastAsia"/>
          <w:lang w:eastAsia="zh-CN"/>
        </w:rPr>
        <w:t xml:space="preserve"> 2020 </w:t>
      </w:r>
      <w:r w:rsidR="00F62D84" w:rsidRPr="00486611">
        <w:rPr>
          <w:rFonts w:hint="eastAsia"/>
          <w:lang w:eastAsia="zh-CN"/>
        </w:rPr>
        <w:t xml:space="preserve">to </w:t>
      </w:r>
      <w:r w:rsidRPr="00486611">
        <w:rPr>
          <w:lang w:eastAsia="zh-CN"/>
        </w:rPr>
        <w:lastRenderedPageBreak/>
        <w:t>240</w:t>
      </w:r>
      <w:r w:rsidR="00F62D84" w:rsidRPr="00486611">
        <w:rPr>
          <w:rFonts w:hint="eastAsia"/>
          <w:lang w:eastAsia="zh-CN"/>
        </w:rPr>
        <w:t xml:space="preserve"> </w:t>
      </w:r>
      <w:r w:rsidR="007667CB" w:rsidRPr="00486611">
        <w:rPr>
          <w:rFonts w:hint="eastAsia"/>
          <w:lang w:eastAsia="zh-CN"/>
        </w:rPr>
        <w:t xml:space="preserve">in </w:t>
      </w:r>
      <w:r w:rsidR="00F62D84" w:rsidRPr="00486611">
        <w:rPr>
          <w:rFonts w:hint="eastAsia"/>
          <w:lang w:eastAsia="zh-CN"/>
        </w:rPr>
        <w:t>2025)</w:t>
      </w:r>
      <w:r w:rsidRPr="00486611">
        <w:rPr>
          <w:lang w:eastAsia="zh-CN"/>
        </w:rPr>
        <w:t>, and Black Crested Gibbon</w:t>
      </w:r>
      <w:r w:rsidR="00F62D84" w:rsidRPr="00486611">
        <w:rPr>
          <w:rFonts w:hint="eastAsia"/>
          <w:lang w:eastAsia="zh-CN"/>
        </w:rPr>
        <w:t xml:space="preserve"> </w:t>
      </w:r>
      <w:r w:rsidR="00730CE9" w:rsidRPr="00486611">
        <w:rPr>
          <w:rFonts w:hint="eastAsia"/>
          <w:lang w:eastAsia="zh-CN"/>
        </w:rPr>
        <w:t>(population remains stable at 30 from 20</w:t>
      </w:r>
      <w:r w:rsidR="00425FC1">
        <w:rPr>
          <w:rFonts w:hint="eastAsia"/>
          <w:lang w:eastAsia="zh-CN"/>
        </w:rPr>
        <w:t>1</w:t>
      </w:r>
      <w:r w:rsidR="00730CE9" w:rsidRPr="00486611">
        <w:rPr>
          <w:rFonts w:hint="eastAsia"/>
          <w:lang w:eastAsia="zh-CN"/>
        </w:rPr>
        <w:t>9 to 2025</w:t>
      </w:r>
      <w:r w:rsidR="00F62D84" w:rsidRPr="00486611">
        <w:rPr>
          <w:rFonts w:hint="eastAsia"/>
          <w:lang w:eastAsia="zh-CN"/>
        </w:rPr>
        <w:t>)</w:t>
      </w:r>
      <w:r w:rsidR="00812067" w:rsidRPr="00486611">
        <w:rPr>
          <w:rFonts w:hint="eastAsia"/>
          <w:lang w:eastAsia="zh-CN"/>
        </w:rPr>
        <w:t>.</w:t>
      </w:r>
      <w:r w:rsidRPr="00486611">
        <w:rPr>
          <w:lang w:eastAsia="zh-CN"/>
        </w:rPr>
        <w:t xml:space="preserve"> Ecological corridor plans and</w:t>
      </w:r>
      <w:r w:rsidR="00611730" w:rsidRPr="00486611">
        <w:rPr>
          <w:rFonts w:hint="eastAsia"/>
          <w:lang w:eastAsia="zh-CN"/>
        </w:rPr>
        <w:t xml:space="preserve"> conservation measures</w:t>
      </w:r>
      <w:r w:rsidR="00512C24" w:rsidRPr="00486611">
        <w:rPr>
          <w:rFonts w:hint="eastAsia"/>
          <w:lang w:eastAsia="zh-CN"/>
        </w:rPr>
        <w:t>,</w:t>
      </w:r>
      <w:r w:rsidR="00611730" w:rsidRPr="00486611">
        <w:rPr>
          <w:rFonts w:hint="eastAsia"/>
          <w:lang w:eastAsia="zh-CN"/>
        </w:rPr>
        <w:t xml:space="preserve"> such </w:t>
      </w:r>
      <w:r w:rsidR="00486611" w:rsidRPr="00486611">
        <w:rPr>
          <w:lang w:eastAsia="zh-CN"/>
        </w:rPr>
        <w:t>as habitat</w:t>
      </w:r>
      <w:r w:rsidR="00512C24" w:rsidRPr="00486611">
        <w:rPr>
          <w:rFonts w:hint="eastAsia"/>
          <w:lang w:eastAsia="zh-CN"/>
        </w:rPr>
        <w:t xml:space="preserve"> </w:t>
      </w:r>
      <w:r w:rsidRPr="00486611">
        <w:rPr>
          <w:lang w:eastAsia="zh-CN"/>
        </w:rPr>
        <w:t>restoration</w:t>
      </w:r>
      <w:r w:rsidR="00611730" w:rsidRPr="00486611">
        <w:rPr>
          <w:rFonts w:hint="eastAsia"/>
          <w:lang w:eastAsia="zh-CN"/>
        </w:rPr>
        <w:t xml:space="preserve"> and livestock </w:t>
      </w:r>
      <w:r w:rsidR="00486611" w:rsidRPr="00486611">
        <w:rPr>
          <w:lang w:eastAsia="zh-CN"/>
        </w:rPr>
        <w:t xml:space="preserve">management, </w:t>
      </w:r>
      <w:r w:rsidR="004C792A" w:rsidRPr="004C792A">
        <w:rPr>
          <w:lang w:eastAsia="zh-CN"/>
        </w:rPr>
        <w:t>have demonstrated the successful integration of ecological protection with sustainable community development, ensuring that livelihoods</w:t>
      </w:r>
      <w:r w:rsidR="004C792A" w:rsidRPr="004C792A" w:rsidDel="00887BFD">
        <w:rPr>
          <w:lang w:eastAsia="zh-CN"/>
        </w:rPr>
        <w:t xml:space="preserve"> </w:t>
      </w:r>
      <w:r w:rsidR="004C792A" w:rsidRPr="004C792A">
        <w:rPr>
          <w:lang w:eastAsia="zh-CN"/>
        </w:rPr>
        <w:t>are not compromised.</w:t>
      </w:r>
    </w:p>
    <w:p w14:paraId="75C77DC8" w14:textId="77777777" w:rsidR="004C792A" w:rsidRDefault="004C792A">
      <w:pPr>
        <w:jc w:val="both"/>
        <w:rPr>
          <w:lang w:eastAsia="zh-CN"/>
        </w:rPr>
      </w:pPr>
    </w:p>
    <w:p w14:paraId="2EAEE720" w14:textId="331CDFEE" w:rsidR="00957972" w:rsidRPr="003B3429" w:rsidRDefault="00301E66">
      <w:pPr>
        <w:jc w:val="both"/>
        <w:rPr>
          <w:lang w:eastAsia="zh-CN"/>
        </w:rPr>
      </w:pPr>
      <w:r>
        <w:rPr>
          <w:lang w:eastAsia="zh-CN"/>
        </w:rPr>
        <w:t>Furthermore, the</w:t>
      </w:r>
      <w:r>
        <w:rPr>
          <w:rFonts w:hint="eastAsia"/>
          <w:lang w:eastAsia="zh-CN"/>
        </w:rPr>
        <w:t xml:space="preserve"> project has g</w:t>
      </w:r>
      <w:r>
        <w:rPr>
          <w:lang w:eastAsia="zh-CN"/>
        </w:rPr>
        <w:t xml:space="preserve">enerated </w:t>
      </w:r>
      <w:r>
        <w:rPr>
          <w:rFonts w:hint="eastAsia"/>
          <w:lang w:eastAsia="zh-CN"/>
        </w:rPr>
        <w:t xml:space="preserve">tangible </w:t>
      </w:r>
      <w:r>
        <w:rPr>
          <w:lang w:eastAsia="zh-CN"/>
        </w:rPr>
        <w:t>livelihood benefits for local communities through associations, cooperatives, and sustainable income-generating activities</w:t>
      </w:r>
      <w:r>
        <w:rPr>
          <w:rFonts w:hint="eastAsia"/>
          <w:lang w:eastAsia="zh-CN"/>
        </w:rPr>
        <w:t xml:space="preserve">, such as </w:t>
      </w:r>
      <w:r>
        <w:rPr>
          <w:lang w:eastAsia="zh-CN"/>
        </w:rPr>
        <w:t>pine nut harvesting</w:t>
      </w:r>
      <w:bookmarkStart w:id="48" w:name="OLE_LINK161"/>
      <w:bookmarkStart w:id="49" w:name="OLE_LINK162"/>
      <w:r w:rsidR="007D4799">
        <w:rPr>
          <w:rFonts w:hint="eastAsia"/>
          <w:lang w:eastAsia="zh-CN"/>
        </w:rPr>
        <w:t>,</w:t>
      </w:r>
      <w:r w:rsidR="00340CC7">
        <w:rPr>
          <w:rFonts w:hint="eastAsia"/>
          <w:lang w:eastAsia="zh-CN"/>
        </w:rPr>
        <w:t xml:space="preserve"> white </w:t>
      </w:r>
      <w:r w:rsidR="00340CC7" w:rsidRPr="003B3429">
        <w:rPr>
          <w:lang w:eastAsia="zh-CN"/>
        </w:rPr>
        <w:t>kidney bean planting</w:t>
      </w:r>
      <w:r w:rsidR="003B3429" w:rsidRPr="003B3429">
        <w:rPr>
          <w:lang w:eastAsia="zh-CN"/>
        </w:rPr>
        <w:t>,</w:t>
      </w:r>
      <w:r>
        <w:rPr>
          <w:rFonts w:hint="eastAsia"/>
          <w:lang w:eastAsia="zh-CN"/>
        </w:rPr>
        <w:t xml:space="preserve"> and </w:t>
      </w:r>
      <w:r>
        <w:rPr>
          <w:lang w:eastAsia="zh-CN"/>
        </w:rPr>
        <w:t xml:space="preserve">gastrodia </w:t>
      </w:r>
      <w:bookmarkEnd w:id="48"/>
      <w:bookmarkEnd w:id="49"/>
      <w:r>
        <w:rPr>
          <w:lang w:eastAsia="zh-CN"/>
        </w:rPr>
        <w:t>cultivation, thereby</w:t>
      </w:r>
      <w:r>
        <w:rPr>
          <w:rFonts w:hint="eastAsia"/>
          <w:lang w:eastAsia="zh-CN"/>
        </w:rPr>
        <w:t xml:space="preserve"> establishing a </w:t>
      </w:r>
      <w:r>
        <w:rPr>
          <w:lang w:eastAsia="zh-CN"/>
        </w:rPr>
        <w:t>direct link</w:t>
      </w:r>
      <w:r>
        <w:rPr>
          <w:rFonts w:hint="eastAsia"/>
          <w:lang w:eastAsia="zh-CN"/>
        </w:rPr>
        <w:t xml:space="preserve"> between </w:t>
      </w:r>
      <w:r>
        <w:rPr>
          <w:lang w:eastAsia="zh-CN"/>
        </w:rPr>
        <w:t>conservation</w:t>
      </w:r>
      <w:r>
        <w:rPr>
          <w:rFonts w:hint="eastAsia"/>
          <w:lang w:eastAsia="zh-CN"/>
        </w:rPr>
        <w:t xml:space="preserve"> efforts and </w:t>
      </w:r>
      <w:r>
        <w:rPr>
          <w:lang w:eastAsia="zh-CN"/>
        </w:rPr>
        <w:t>improve</w:t>
      </w:r>
      <w:r>
        <w:rPr>
          <w:rFonts w:hint="eastAsia"/>
          <w:lang w:eastAsia="zh-CN"/>
        </w:rPr>
        <w:t>ments in</w:t>
      </w:r>
      <w:r>
        <w:rPr>
          <w:lang w:eastAsia="zh-CN"/>
        </w:rPr>
        <w:t xml:space="preserve"> human well-being.</w:t>
      </w:r>
      <w:r>
        <w:rPr>
          <w:rFonts w:hint="eastAsia"/>
          <w:lang w:eastAsia="zh-CN"/>
        </w:rPr>
        <w:t xml:space="preserve"> </w:t>
      </w:r>
      <w:r w:rsidR="00887BFD">
        <w:rPr>
          <w:rFonts w:hint="eastAsia"/>
          <w:lang w:eastAsia="zh-CN"/>
        </w:rPr>
        <w:t>F</w:t>
      </w:r>
      <w:r w:rsidR="00887BFD" w:rsidRPr="0061416F">
        <w:rPr>
          <w:lang w:eastAsia="zh-CN"/>
        </w:rPr>
        <w:t>ive key sites</w:t>
      </w:r>
      <w:r w:rsidR="00887BFD" w:rsidRPr="00887BFD" w:rsidDel="00C6311E">
        <w:rPr>
          <w:lang w:eastAsia="zh-CN"/>
        </w:rPr>
        <w:t xml:space="preserve"> </w:t>
      </w:r>
      <w:r w:rsidR="00887BFD">
        <w:rPr>
          <w:rFonts w:hint="eastAsia"/>
          <w:lang w:eastAsia="zh-CN"/>
        </w:rPr>
        <w:t>in</w:t>
      </w:r>
      <w:r w:rsidRPr="003B3429">
        <w:rPr>
          <w:lang w:eastAsia="zh-CN"/>
        </w:rPr>
        <w:t xml:space="preserve"> Sichuan, </w:t>
      </w:r>
      <w:r w:rsidR="00887BFD" w:rsidRPr="009A7607">
        <w:rPr>
          <w:lang w:eastAsia="zh-CN"/>
        </w:rPr>
        <w:t xml:space="preserve">recognized as "Lucid Waters and Lush Mountains" bases and ecological demonstration zones, </w:t>
      </w:r>
      <w:r w:rsidR="003B3429">
        <w:rPr>
          <w:lang w:eastAsia="zh-CN"/>
        </w:rPr>
        <w:t xml:space="preserve">have demonstrated the successful integration of ecological protection with sustainable community development, ensuring that </w:t>
      </w:r>
      <w:r w:rsidR="006C3271" w:rsidRPr="006A6A57">
        <w:rPr>
          <w:lang w:eastAsia="zh-CN"/>
        </w:rPr>
        <w:t>livelihoods</w:t>
      </w:r>
      <w:r w:rsidR="006C3271" w:rsidRPr="006C3271" w:rsidDel="00887BFD">
        <w:rPr>
          <w:lang w:eastAsia="zh-CN"/>
        </w:rPr>
        <w:t xml:space="preserve"> </w:t>
      </w:r>
      <w:r w:rsidR="006C3271">
        <w:rPr>
          <w:rFonts w:hint="eastAsia"/>
          <w:lang w:eastAsia="zh-CN"/>
        </w:rPr>
        <w:t xml:space="preserve">are </w:t>
      </w:r>
      <w:r w:rsidRPr="003B3429">
        <w:rPr>
          <w:lang w:eastAsia="zh-CN"/>
        </w:rPr>
        <w:t>n</w:t>
      </w:r>
      <w:r w:rsidR="00C6311E">
        <w:rPr>
          <w:rFonts w:hint="eastAsia"/>
          <w:lang w:eastAsia="zh-CN"/>
        </w:rPr>
        <w:t>o</w:t>
      </w:r>
      <w:r w:rsidRPr="003B3429">
        <w:rPr>
          <w:lang w:eastAsia="zh-CN"/>
        </w:rPr>
        <w:t>t compromise</w:t>
      </w:r>
      <w:r w:rsidR="00AE17FE">
        <w:rPr>
          <w:rFonts w:hint="eastAsia"/>
          <w:lang w:eastAsia="zh-CN"/>
        </w:rPr>
        <w:t>d</w:t>
      </w:r>
      <w:r w:rsidRPr="003B3429">
        <w:rPr>
          <w:lang w:eastAsia="zh-CN"/>
        </w:rPr>
        <w:t>.</w:t>
      </w:r>
    </w:p>
    <w:p w14:paraId="2EAEE721" w14:textId="77777777" w:rsidR="00957972" w:rsidRDefault="00957972">
      <w:pPr>
        <w:pStyle w:val="Title"/>
        <w:rPr>
          <w:lang w:eastAsia="zh-CN"/>
        </w:rPr>
      </w:pPr>
    </w:p>
    <w:p w14:paraId="2EAEE722" w14:textId="469E0C7D" w:rsidR="00957972" w:rsidRDefault="00301E66" w:rsidP="003B3429">
      <w:pPr>
        <w:pStyle w:val="Title"/>
        <w:jc w:val="both"/>
        <w:rPr>
          <w:lang w:eastAsia="zh-CN"/>
        </w:rPr>
      </w:pPr>
      <w:r>
        <w:rPr>
          <w:rFonts w:hint="eastAsia"/>
          <w:lang w:eastAsia="zh-CN"/>
        </w:rPr>
        <w:t>L</w:t>
      </w:r>
      <w:r>
        <w:rPr>
          <w:lang w:eastAsia="zh-CN"/>
        </w:rPr>
        <w:t xml:space="preserve">ong-term </w:t>
      </w:r>
      <w:r>
        <w:rPr>
          <w:rFonts w:hint="eastAsia"/>
          <w:lang w:eastAsia="zh-CN"/>
        </w:rPr>
        <w:t>sustainability</w:t>
      </w:r>
      <w:r>
        <w:rPr>
          <w:lang w:eastAsia="zh-CN"/>
        </w:rPr>
        <w:t xml:space="preserve"> </w:t>
      </w:r>
      <w:r>
        <w:rPr>
          <w:rFonts w:hint="eastAsia"/>
          <w:lang w:eastAsia="zh-CN"/>
        </w:rPr>
        <w:t xml:space="preserve">has been </w:t>
      </w:r>
      <w:r>
        <w:rPr>
          <w:lang w:eastAsia="zh-CN"/>
        </w:rPr>
        <w:t>strengthen</w:t>
      </w:r>
      <w:r>
        <w:rPr>
          <w:rFonts w:hint="eastAsia"/>
          <w:lang w:eastAsia="zh-CN"/>
        </w:rPr>
        <w:t xml:space="preserve">ed </w:t>
      </w:r>
      <w:r>
        <w:rPr>
          <w:lang w:eastAsia="zh-CN"/>
        </w:rPr>
        <w:t>through the</w:t>
      </w:r>
      <w:r>
        <w:rPr>
          <w:rFonts w:hint="eastAsia"/>
          <w:lang w:eastAsia="zh-CN"/>
        </w:rPr>
        <w:t xml:space="preserve"> </w:t>
      </w:r>
      <w:r>
        <w:rPr>
          <w:lang w:eastAsia="zh-CN"/>
        </w:rPr>
        <w:t xml:space="preserve">approval and initiation of </w:t>
      </w:r>
      <w:r>
        <w:rPr>
          <w:b/>
          <w:i/>
          <w:lang w:eastAsia="zh-CN"/>
        </w:rPr>
        <w:t>Five-Year Capacity Development Plans</w:t>
      </w:r>
      <w:r>
        <w:rPr>
          <w:lang w:eastAsia="zh-CN"/>
        </w:rPr>
        <w:t xml:space="preserve"> in both demonstration areas.</w:t>
      </w:r>
      <w:r w:rsidR="00520A7A" w:rsidRPr="00520A7A">
        <w:t xml:space="preserve"> The plans for Yunlong Tianchi NNR and Caojian Forest Farm (2025–2030) in Yunnan</w:t>
      </w:r>
      <w:r w:rsidR="00520A7A">
        <w:rPr>
          <w:rFonts w:hint="eastAsia"/>
          <w:lang w:eastAsia="zh-CN"/>
        </w:rPr>
        <w:t xml:space="preserve">, </w:t>
      </w:r>
      <w:r w:rsidR="004D0BA1">
        <w:rPr>
          <w:rFonts w:hint="eastAsia"/>
          <w:lang w:eastAsia="zh-CN"/>
        </w:rPr>
        <w:t>and</w:t>
      </w:r>
      <w:r w:rsidR="00520A7A">
        <w:rPr>
          <w:rFonts w:hint="eastAsia"/>
          <w:lang w:eastAsia="zh-CN"/>
        </w:rPr>
        <w:t xml:space="preserve"> </w:t>
      </w:r>
      <w:r w:rsidR="00520A7A" w:rsidRPr="00520A7A">
        <w:t>the</w:t>
      </w:r>
      <w:r w:rsidR="00520A7A">
        <w:rPr>
          <w:rFonts w:hint="eastAsia"/>
          <w:lang w:eastAsia="zh-CN"/>
        </w:rPr>
        <w:t xml:space="preserve"> plan for the</w:t>
      </w:r>
      <w:r w:rsidR="00520A7A" w:rsidRPr="00520A7A">
        <w:t xml:space="preserve"> Sichuan demonstration area</w:t>
      </w:r>
      <w:r w:rsidR="0003771F">
        <w:rPr>
          <w:rFonts w:hint="eastAsia"/>
          <w:lang w:eastAsia="zh-CN"/>
        </w:rPr>
        <w:t>(</w:t>
      </w:r>
      <w:r w:rsidR="00520A7A">
        <w:rPr>
          <w:rFonts w:hint="eastAsia"/>
          <w:lang w:eastAsia="zh-CN"/>
        </w:rPr>
        <w:t>officially</w:t>
      </w:r>
      <w:r w:rsidR="00520A7A" w:rsidRPr="00520A7A">
        <w:t xml:space="preserve"> approved by the Sichuan Giant Panda National Park Administration in September 2025</w:t>
      </w:r>
      <w:r w:rsidR="0003771F">
        <w:rPr>
          <w:rFonts w:hint="eastAsia"/>
          <w:lang w:eastAsia="zh-CN"/>
        </w:rPr>
        <w:t>)</w:t>
      </w:r>
      <w:r w:rsidR="00520A7A">
        <w:rPr>
          <w:rFonts w:hint="eastAsia"/>
          <w:lang w:eastAsia="zh-CN"/>
        </w:rPr>
        <w:t xml:space="preserve">, </w:t>
      </w:r>
      <w:r w:rsidR="0003771F">
        <w:rPr>
          <w:rFonts w:hint="eastAsia"/>
          <w:lang w:eastAsia="zh-CN"/>
        </w:rPr>
        <w:t>provided</w:t>
      </w:r>
      <w:r w:rsidR="00520A7A" w:rsidRPr="00520A7A">
        <w:t xml:space="preserve"> structured</w:t>
      </w:r>
      <w:r w:rsidR="00520A7A">
        <w:rPr>
          <w:rFonts w:hint="eastAsia"/>
          <w:lang w:eastAsia="zh-CN"/>
        </w:rPr>
        <w:t xml:space="preserve"> and </w:t>
      </w:r>
      <w:r w:rsidR="00520A7A" w:rsidRPr="00520A7A">
        <w:t>well-financed roadmaps for enhancing managerial, operational, and technical competencies within protected area systems</w:t>
      </w:r>
      <w:r w:rsidR="005045EB">
        <w:rPr>
          <w:rFonts w:hint="eastAsia"/>
          <w:lang w:eastAsia="zh-CN"/>
        </w:rPr>
        <w:t>, reflecting</w:t>
      </w:r>
      <w:r w:rsidR="00520A7A" w:rsidRPr="00520A7A">
        <w:t xml:space="preserve"> strong government ownership and alignment with long-term conservation priorities.</w:t>
      </w:r>
    </w:p>
    <w:p w14:paraId="2EAEE723" w14:textId="77777777" w:rsidR="00957972" w:rsidRDefault="00957972">
      <w:pPr>
        <w:pStyle w:val="Title"/>
        <w:rPr>
          <w:lang w:eastAsia="zh-CN"/>
        </w:rPr>
      </w:pPr>
    </w:p>
    <w:p w14:paraId="2EAEE725" w14:textId="77777777" w:rsidR="00957972" w:rsidRDefault="00301E66">
      <w:pPr>
        <w:pStyle w:val="Heading1"/>
      </w:pPr>
      <w:r>
        <w:t>C. RISK</w:t>
      </w:r>
      <w:r>
        <w:rPr>
          <w:rFonts w:hint="eastAsia"/>
          <w:lang w:eastAsia="zh-CN"/>
        </w:rPr>
        <w:t xml:space="preserve"> MANAGEMENT</w:t>
      </w:r>
    </w:p>
    <w:p w14:paraId="2EAEE726" w14:textId="77777777" w:rsidR="00957972" w:rsidRDefault="00957972">
      <w:pPr>
        <w:pStyle w:val="Title"/>
        <w:rPr>
          <w:i/>
          <w:iCs/>
          <w:lang w:eastAsia="zh-CN"/>
        </w:rPr>
      </w:pPr>
    </w:p>
    <w:p w14:paraId="2EAEE727" w14:textId="77777777" w:rsidR="00957972" w:rsidRDefault="00301E66">
      <w:pPr>
        <w:pStyle w:val="Guidance"/>
        <w:rPr>
          <w:lang w:eastAsia="zh-CN"/>
        </w:rPr>
      </w:pPr>
      <w:r>
        <w:rPr>
          <w:b/>
          <w:bCs/>
        </w:rPr>
        <w:t>Guidance</w:t>
      </w:r>
      <w:r>
        <w:t xml:space="preserve">. </w:t>
      </w:r>
      <w:r>
        <w:rPr>
          <w:lang w:eastAsia="zh-CN"/>
        </w:rPr>
        <w:t xml:space="preserve">Please refer to the "Risk Log/Register" annex in the project document. </w:t>
      </w:r>
      <w:r>
        <w:rPr>
          <w:rFonts w:hint="eastAsia"/>
          <w:lang w:eastAsia="zh-CN"/>
        </w:rPr>
        <w:t xml:space="preserve">Then </w:t>
      </w:r>
      <w:r>
        <w:rPr>
          <w:lang w:eastAsia="zh-CN"/>
        </w:rPr>
        <w:t xml:space="preserve">(a) </w:t>
      </w:r>
      <w:r>
        <w:rPr>
          <w:rFonts w:hint="eastAsia"/>
          <w:lang w:eastAsia="zh-CN"/>
        </w:rPr>
        <w:t>p</w:t>
      </w:r>
      <w:r>
        <w:rPr>
          <w:lang w:eastAsia="zh-CN"/>
        </w:rPr>
        <w:t xml:space="preserve">rovide updates on the existing risks </w:t>
      </w:r>
      <w:r>
        <w:rPr>
          <w:rFonts w:hint="eastAsia"/>
          <w:lang w:eastAsia="zh-CN"/>
        </w:rPr>
        <w:t xml:space="preserve">entries </w:t>
      </w:r>
      <w:r>
        <w:rPr>
          <w:lang w:eastAsia="zh-CN"/>
        </w:rPr>
        <w:t>and their corresponding treatment</w:t>
      </w:r>
      <w:r>
        <w:rPr>
          <w:rFonts w:hint="eastAsia"/>
          <w:lang w:eastAsia="zh-CN"/>
        </w:rPr>
        <w:t>s</w:t>
      </w:r>
      <w:r>
        <w:rPr>
          <w:lang w:eastAsia="zh-CN"/>
        </w:rPr>
        <w:t>.</w:t>
      </w:r>
      <w:r>
        <w:rPr>
          <w:rFonts w:hint="eastAsia"/>
          <w:lang w:eastAsia="zh-CN"/>
        </w:rPr>
        <w:t xml:space="preserve"> And </w:t>
      </w:r>
      <w:r>
        <w:rPr>
          <w:lang w:eastAsia="zh-CN"/>
        </w:rPr>
        <w:t xml:space="preserve">(b) </w:t>
      </w:r>
      <w:r>
        <w:rPr>
          <w:rFonts w:hint="eastAsia"/>
          <w:lang w:eastAsia="zh-CN"/>
        </w:rPr>
        <w:t>d</w:t>
      </w:r>
      <w:r>
        <w:rPr>
          <w:lang w:eastAsia="zh-CN"/>
        </w:rPr>
        <w:t xml:space="preserve">ocument any new risks identified in 2025 in the </w:t>
      </w:r>
      <w:r>
        <w:rPr>
          <w:rFonts w:hint="eastAsia"/>
          <w:lang w:eastAsia="zh-CN"/>
        </w:rPr>
        <w:t>table</w:t>
      </w:r>
      <w:r>
        <w:rPr>
          <w:lang w:eastAsia="zh-CN"/>
        </w:rPr>
        <w:t xml:space="preserve"> below</w:t>
      </w:r>
      <w:r>
        <w:rPr>
          <w:rFonts w:hint="eastAsia"/>
          <w:lang w:eastAsia="zh-CN"/>
        </w:rPr>
        <w:t>, if any.</w:t>
      </w:r>
    </w:p>
    <w:p w14:paraId="2EAEE728" w14:textId="77777777" w:rsidR="00957972" w:rsidRDefault="00957972">
      <w:pPr>
        <w:pStyle w:val="Guidance"/>
        <w:jc w:val="both"/>
      </w:pPr>
    </w:p>
    <w:p w14:paraId="23E19B7F" w14:textId="77777777" w:rsidR="00922C2B" w:rsidRPr="003B3429" w:rsidRDefault="00922C2B">
      <w:pPr>
        <w:pStyle w:val="Heading1"/>
        <w:rPr>
          <w:rFonts w:cstheme="minorBidi"/>
          <w:b w:val="0"/>
          <w:bCs w:val="0"/>
        </w:rPr>
      </w:pPr>
    </w:p>
    <w:tbl>
      <w:tblPr>
        <w:tblStyle w:val="TableGrid"/>
        <w:tblW w:w="0" w:type="auto"/>
        <w:tblLook w:val="04A0" w:firstRow="1" w:lastRow="0" w:firstColumn="1" w:lastColumn="0" w:noHBand="0" w:noVBand="1"/>
      </w:tblPr>
      <w:tblGrid>
        <w:gridCol w:w="491"/>
        <w:gridCol w:w="1772"/>
        <w:gridCol w:w="1701"/>
        <w:gridCol w:w="7371"/>
        <w:gridCol w:w="2609"/>
      </w:tblGrid>
      <w:tr w:rsidR="00922C2B" w:rsidRPr="00CF3202" w14:paraId="4D5A0699" w14:textId="77777777" w:rsidTr="00B07786">
        <w:tc>
          <w:tcPr>
            <w:tcW w:w="491" w:type="dxa"/>
            <w:shd w:val="clear" w:color="auto" w:fill="0070C0"/>
          </w:tcPr>
          <w:p w14:paraId="7836CFC4" w14:textId="77777777" w:rsidR="00922C2B" w:rsidRPr="00CF3202" w:rsidRDefault="00922C2B" w:rsidP="00B07786">
            <w:pPr>
              <w:pStyle w:val="Title"/>
              <w:rPr>
                <w:b/>
                <w:bCs/>
                <w:color w:val="FFFFFF" w:themeColor="background1"/>
                <w:lang w:eastAsia="zh-CN"/>
              </w:rPr>
            </w:pPr>
            <w:r w:rsidRPr="00CF3202">
              <w:rPr>
                <w:rFonts w:hint="eastAsia"/>
                <w:b/>
                <w:bCs/>
                <w:color w:val="FFFFFF" w:themeColor="background1"/>
                <w:lang w:eastAsia="zh-CN"/>
              </w:rPr>
              <w:t>#</w:t>
            </w:r>
          </w:p>
        </w:tc>
        <w:tc>
          <w:tcPr>
            <w:tcW w:w="1772" w:type="dxa"/>
            <w:shd w:val="clear" w:color="auto" w:fill="0070C0"/>
          </w:tcPr>
          <w:p w14:paraId="69CD8AB0" w14:textId="77777777" w:rsidR="00922C2B" w:rsidRPr="00CF3202" w:rsidRDefault="00922C2B" w:rsidP="00B07786">
            <w:pPr>
              <w:pStyle w:val="Title"/>
              <w:rPr>
                <w:b/>
                <w:bCs/>
                <w:color w:val="FFFFFF" w:themeColor="background1"/>
                <w:lang w:eastAsia="zh-CN"/>
              </w:rPr>
            </w:pPr>
            <w:r w:rsidRPr="00CF3202">
              <w:rPr>
                <w:rFonts w:hint="eastAsia"/>
                <w:b/>
                <w:bCs/>
                <w:color w:val="FFFFFF" w:themeColor="background1"/>
                <w:lang w:eastAsia="zh-CN"/>
              </w:rPr>
              <w:t>R</w:t>
            </w:r>
            <w:r w:rsidRPr="00CF3202">
              <w:rPr>
                <w:b/>
                <w:bCs/>
                <w:color w:val="FFFFFF" w:themeColor="background1"/>
                <w:lang w:eastAsia="zh-CN"/>
              </w:rPr>
              <w:t>isk Category</w:t>
            </w:r>
          </w:p>
        </w:tc>
        <w:tc>
          <w:tcPr>
            <w:tcW w:w="1701" w:type="dxa"/>
            <w:shd w:val="clear" w:color="auto" w:fill="0070C0"/>
          </w:tcPr>
          <w:p w14:paraId="0D4E5EC7" w14:textId="77777777" w:rsidR="00922C2B" w:rsidRPr="00CF3202" w:rsidRDefault="00922C2B" w:rsidP="00B07786">
            <w:pPr>
              <w:pStyle w:val="Title"/>
              <w:rPr>
                <w:b/>
                <w:bCs/>
                <w:color w:val="FFFFFF" w:themeColor="background1"/>
                <w:lang w:eastAsia="zh-CN"/>
              </w:rPr>
            </w:pPr>
            <w:r w:rsidRPr="00CF3202">
              <w:rPr>
                <w:rFonts w:hint="eastAsia"/>
                <w:b/>
                <w:bCs/>
                <w:color w:val="FFFFFF" w:themeColor="background1"/>
                <w:lang w:eastAsia="zh-CN"/>
              </w:rPr>
              <w:t>R</w:t>
            </w:r>
            <w:r w:rsidRPr="00CF3202">
              <w:rPr>
                <w:b/>
                <w:bCs/>
                <w:color w:val="FFFFFF" w:themeColor="background1"/>
                <w:lang w:eastAsia="zh-CN"/>
              </w:rPr>
              <w:t>isk Rating</w:t>
            </w:r>
          </w:p>
        </w:tc>
        <w:tc>
          <w:tcPr>
            <w:tcW w:w="7371" w:type="dxa"/>
            <w:shd w:val="clear" w:color="auto" w:fill="0070C0"/>
          </w:tcPr>
          <w:p w14:paraId="1296ADCB" w14:textId="77777777" w:rsidR="00922C2B" w:rsidRPr="00CF3202" w:rsidRDefault="00922C2B" w:rsidP="00B07786">
            <w:pPr>
              <w:pStyle w:val="Title"/>
              <w:rPr>
                <w:b/>
                <w:bCs/>
                <w:color w:val="FFFFFF" w:themeColor="background1"/>
                <w:lang w:eastAsia="zh-CN"/>
              </w:rPr>
            </w:pPr>
            <w:r w:rsidRPr="00CF3202">
              <w:rPr>
                <w:rFonts w:hint="eastAsia"/>
                <w:b/>
                <w:bCs/>
                <w:color w:val="FFFFFF" w:themeColor="background1"/>
                <w:lang w:eastAsia="zh-CN"/>
              </w:rPr>
              <w:t>Updates on valid risk entries on risk log with treatments</w:t>
            </w:r>
          </w:p>
        </w:tc>
        <w:tc>
          <w:tcPr>
            <w:tcW w:w="2609" w:type="dxa"/>
            <w:shd w:val="clear" w:color="auto" w:fill="0070C0"/>
          </w:tcPr>
          <w:p w14:paraId="399612BF" w14:textId="77777777" w:rsidR="00922C2B" w:rsidRPr="00CF3202" w:rsidRDefault="00922C2B" w:rsidP="00B07786">
            <w:pPr>
              <w:pStyle w:val="Title"/>
              <w:rPr>
                <w:b/>
                <w:bCs/>
                <w:color w:val="FFFFFF" w:themeColor="background1"/>
                <w:lang w:eastAsia="zh-CN"/>
              </w:rPr>
            </w:pPr>
            <w:r w:rsidRPr="00CF3202">
              <w:rPr>
                <w:b/>
                <w:bCs/>
                <w:color w:val="FFFFFF" w:themeColor="background1"/>
                <w:lang w:eastAsia="zh-CN"/>
              </w:rPr>
              <w:t xml:space="preserve">Identification of </w:t>
            </w:r>
            <w:r w:rsidRPr="00CF3202">
              <w:rPr>
                <w:rFonts w:hint="eastAsia"/>
                <w:b/>
                <w:bCs/>
                <w:color w:val="FFFFFF" w:themeColor="background1"/>
                <w:lang w:eastAsia="zh-CN"/>
              </w:rPr>
              <w:t>n</w:t>
            </w:r>
            <w:r w:rsidRPr="00CF3202">
              <w:rPr>
                <w:b/>
                <w:bCs/>
                <w:color w:val="FFFFFF" w:themeColor="background1"/>
                <w:lang w:eastAsia="zh-CN"/>
              </w:rPr>
              <w:t xml:space="preserve">ew </w:t>
            </w:r>
            <w:r w:rsidRPr="00CF3202">
              <w:rPr>
                <w:rFonts w:hint="eastAsia"/>
                <w:b/>
                <w:bCs/>
                <w:color w:val="FFFFFF" w:themeColor="background1"/>
                <w:lang w:eastAsia="zh-CN"/>
              </w:rPr>
              <w:t>r</w:t>
            </w:r>
            <w:r w:rsidRPr="00CF3202">
              <w:rPr>
                <w:b/>
                <w:bCs/>
                <w:color w:val="FFFFFF" w:themeColor="background1"/>
                <w:lang w:eastAsia="zh-CN"/>
              </w:rPr>
              <w:t xml:space="preserve">isks </w:t>
            </w:r>
            <w:r w:rsidRPr="00CF3202">
              <w:rPr>
                <w:rFonts w:hint="eastAsia"/>
                <w:b/>
                <w:bCs/>
                <w:color w:val="FFFFFF" w:themeColor="background1"/>
                <w:lang w:eastAsia="zh-CN"/>
              </w:rPr>
              <w:t>e</w:t>
            </w:r>
            <w:r w:rsidRPr="00CF3202">
              <w:rPr>
                <w:b/>
                <w:bCs/>
                <w:color w:val="FFFFFF" w:themeColor="background1"/>
                <w:lang w:eastAsia="zh-CN"/>
              </w:rPr>
              <w:t>merging in 2025</w:t>
            </w:r>
            <w:r w:rsidRPr="00CF3202">
              <w:rPr>
                <w:rFonts w:hint="eastAsia"/>
                <w:b/>
                <w:bCs/>
                <w:color w:val="FFFFFF" w:themeColor="background1"/>
                <w:lang w:eastAsia="zh-CN"/>
              </w:rPr>
              <w:t xml:space="preserve"> (if any)</w:t>
            </w:r>
          </w:p>
        </w:tc>
      </w:tr>
      <w:tr w:rsidR="00717AA6" w:rsidRPr="00CF3202" w14:paraId="03138A52" w14:textId="77777777" w:rsidTr="00B07786">
        <w:tc>
          <w:tcPr>
            <w:tcW w:w="491" w:type="dxa"/>
          </w:tcPr>
          <w:p w14:paraId="11BBF3ED" w14:textId="3851F3F3" w:rsidR="00717AA6" w:rsidRPr="00CF3202" w:rsidRDefault="00717AA6" w:rsidP="00717AA6">
            <w:pPr>
              <w:pStyle w:val="Title"/>
              <w:rPr>
                <w:lang w:eastAsia="zh-CN"/>
              </w:rPr>
            </w:pPr>
            <w:r w:rsidRPr="00CF3202">
              <w:rPr>
                <w:rFonts w:hint="eastAsia"/>
                <w:lang w:eastAsia="zh-CN"/>
              </w:rPr>
              <w:t>1</w:t>
            </w:r>
          </w:p>
        </w:tc>
        <w:tc>
          <w:tcPr>
            <w:tcW w:w="1772" w:type="dxa"/>
          </w:tcPr>
          <w:p w14:paraId="7289847D" w14:textId="4DEE1C30" w:rsidR="00717AA6" w:rsidRPr="00CF3202" w:rsidRDefault="00717AA6" w:rsidP="00717AA6">
            <w:pPr>
              <w:pStyle w:val="Title"/>
              <w:rPr>
                <w:lang w:eastAsia="zh-CN"/>
              </w:rPr>
            </w:pPr>
            <w:r>
              <w:rPr>
                <w:rFonts w:cstheme="minorHAnsi"/>
                <w:sz w:val="20"/>
                <w:szCs w:val="20"/>
              </w:rPr>
              <w:t>Environment and Social</w:t>
            </w:r>
          </w:p>
        </w:tc>
        <w:tc>
          <w:tcPr>
            <w:tcW w:w="1701" w:type="dxa"/>
          </w:tcPr>
          <w:p w14:paraId="20ACB4DC" w14:textId="42BC3926" w:rsidR="00717AA6" w:rsidRPr="00CF3202" w:rsidRDefault="00717AA6" w:rsidP="00717AA6">
            <w:pPr>
              <w:pStyle w:val="Title"/>
              <w:rPr>
                <w:lang w:eastAsia="zh-CN"/>
              </w:rPr>
            </w:pPr>
            <w:r>
              <w:rPr>
                <w:lang w:eastAsia="zh-CN"/>
              </w:rPr>
              <w:t>Moderate</w:t>
            </w:r>
          </w:p>
        </w:tc>
        <w:tc>
          <w:tcPr>
            <w:tcW w:w="7371" w:type="dxa"/>
          </w:tcPr>
          <w:p w14:paraId="7D303DBE" w14:textId="77777777" w:rsidR="00717AA6" w:rsidRDefault="00717AA6" w:rsidP="00717AA6">
            <w:pPr>
              <w:pStyle w:val="Default"/>
              <w:snapToGrid w:val="0"/>
              <w:rPr>
                <w:rFonts w:eastAsiaTheme="minorEastAsia" w:cstheme="minorHAnsi" w:hint="default"/>
                <w:sz w:val="20"/>
                <w:szCs w:val="20"/>
              </w:rPr>
            </w:pPr>
            <w:r>
              <w:rPr>
                <w:rFonts w:cstheme="minorHAnsi"/>
                <w:sz w:val="20"/>
                <w:szCs w:val="20"/>
              </w:rPr>
              <w:t>Vulnerable or marginalized groups, including ethnic minorities, might face restrictions in access to resources, and anticipated livelihood benefits to local people, which are primarily composed of ethnic minorities, might not materialize as planned, potentially leading to economic displacement.</w:t>
            </w:r>
          </w:p>
          <w:p w14:paraId="5A4D3815" w14:textId="77777777" w:rsidR="00601D0A" w:rsidRPr="00601D0A" w:rsidRDefault="00601D0A" w:rsidP="00717AA6">
            <w:pPr>
              <w:pStyle w:val="Default"/>
              <w:snapToGrid w:val="0"/>
              <w:rPr>
                <w:rFonts w:eastAsiaTheme="minorEastAsia" w:cstheme="minorHAnsi" w:hint="default"/>
                <w:sz w:val="20"/>
                <w:szCs w:val="20"/>
              </w:rPr>
            </w:pPr>
          </w:p>
          <w:p w14:paraId="3EBDA6A6" w14:textId="77777777" w:rsidR="00717AA6" w:rsidRDefault="00717AA6" w:rsidP="00717AA6">
            <w:pPr>
              <w:adjustRightInd w:val="0"/>
              <w:snapToGrid w:val="0"/>
              <w:rPr>
                <w:rFonts w:cstheme="minorHAnsi"/>
                <w:b/>
                <w:bCs/>
                <w:sz w:val="20"/>
                <w:szCs w:val="20"/>
              </w:rPr>
            </w:pPr>
            <w:r>
              <w:rPr>
                <w:rFonts w:cstheme="minorHAnsi"/>
                <w:b/>
                <w:bCs/>
                <w:sz w:val="20"/>
                <w:szCs w:val="20"/>
              </w:rPr>
              <w:t>Assessment:</w:t>
            </w:r>
          </w:p>
          <w:p w14:paraId="0CAEF544" w14:textId="77777777" w:rsidR="00717AA6" w:rsidRDefault="00717AA6" w:rsidP="00717AA6">
            <w:pPr>
              <w:adjustRightInd w:val="0"/>
              <w:snapToGrid w:val="0"/>
              <w:rPr>
                <w:rFonts w:cstheme="minorHAnsi"/>
                <w:bCs/>
                <w:sz w:val="20"/>
                <w:szCs w:val="20"/>
              </w:rPr>
            </w:pPr>
            <w:r>
              <w:rPr>
                <w:rFonts w:cstheme="minorHAnsi"/>
                <w:bCs/>
                <w:sz w:val="20"/>
                <w:szCs w:val="20"/>
              </w:rPr>
              <w:lastRenderedPageBreak/>
              <w:t xml:space="preserve">The Environmental and Social Impact Assessment (ESIA) showed that the four project intervention areas </w:t>
            </w:r>
            <w:r>
              <w:rPr>
                <w:rFonts w:cstheme="minorHAnsi" w:hint="eastAsia"/>
                <w:bCs/>
                <w:sz w:val="20"/>
                <w:szCs w:val="20"/>
                <w:lang w:eastAsia="zh-CN"/>
              </w:rPr>
              <w:t xml:space="preserve">have been downgraded from </w:t>
            </w:r>
            <w:r>
              <w:rPr>
                <w:rFonts w:cstheme="minorHAnsi"/>
                <w:bCs/>
                <w:sz w:val="20"/>
                <w:szCs w:val="20"/>
              </w:rPr>
              <w:t xml:space="preserve">substantial risk </w:t>
            </w:r>
            <w:r>
              <w:rPr>
                <w:rFonts w:cstheme="minorHAnsi" w:hint="eastAsia"/>
                <w:bCs/>
                <w:sz w:val="20"/>
                <w:szCs w:val="20"/>
                <w:lang w:eastAsia="zh-CN"/>
              </w:rPr>
              <w:t>to</w:t>
            </w:r>
            <w:r>
              <w:rPr>
                <w:rFonts w:cstheme="minorHAnsi"/>
                <w:bCs/>
                <w:sz w:val="20"/>
                <w:szCs w:val="20"/>
              </w:rPr>
              <w:t xml:space="preserve"> moderate risk due to the sharp decline in the </w:t>
            </w:r>
            <w:r>
              <w:rPr>
                <w:rFonts w:cstheme="minorHAnsi" w:hint="eastAsia"/>
                <w:bCs/>
                <w:sz w:val="20"/>
                <w:szCs w:val="20"/>
                <w:lang w:eastAsia="zh-CN"/>
              </w:rPr>
              <w:t>af</w:t>
            </w:r>
            <w:r>
              <w:rPr>
                <w:rFonts w:cstheme="minorHAnsi"/>
                <w:bCs/>
                <w:sz w:val="20"/>
                <w:szCs w:val="20"/>
              </w:rPr>
              <w:t xml:space="preserve">fected people and the </w:t>
            </w:r>
            <w:r>
              <w:rPr>
                <w:rFonts w:cstheme="minorHAnsi" w:hint="eastAsia"/>
                <w:bCs/>
                <w:sz w:val="20"/>
                <w:szCs w:val="20"/>
                <w:lang w:eastAsia="zh-CN"/>
              </w:rPr>
              <w:t>broadly</w:t>
            </w:r>
            <w:r>
              <w:rPr>
                <w:rFonts w:cstheme="minorHAnsi"/>
                <w:bCs/>
                <w:sz w:val="20"/>
                <w:szCs w:val="20"/>
              </w:rPr>
              <w:t xml:space="preserve"> improved livelihoods.</w:t>
            </w:r>
          </w:p>
          <w:p w14:paraId="538B6725" w14:textId="77777777" w:rsidR="00601D0A" w:rsidRDefault="00601D0A" w:rsidP="00717AA6">
            <w:pPr>
              <w:adjustRightInd w:val="0"/>
              <w:snapToGrid w:val="0"/>
              <w:rPr>
                <w:rFonts w:cstheme="minorHAnsi"/>
                <w:bCs/>
                <w:sz w:val="20"/>
                <w:szCs w:val="20"/>
              </w:rPr>
            </w:pPr>
          </w:p>
          <w:p w14:paraId="2F03E5B4" w14:textId="77777777" w:rsidR="00717AA6" w:rsidRDefault="00717AA6" w:rsidP="00717AA6">
            <w:pPr>
              <w:adjustRightInd w:val="0"/>
              <w:snapToGrid w:val="0"/>
              <w:rPr>
                <w:rFonts w:cstheme="minorHAnsi"/>
                <w:b/>
                <w:bCs/>
                <w:sz w:val="20"/>
                <w:szCs w:val="20"/>
              </w:rPr>
            </w:pPr>
            <w:r>
              <w:rPr>
                <w:rFonts w:cstheme="minorHAnsi"/>
                <w:b/>
                <w:bCs/>
                <w:sz w:val="20"/>
                <w:szCs w:val="20"/>
              </w:rPr>
              <w:t xml:space="preserve">Mitigation measures: </w:t>
            </w:r>
          </w:p>
          <w:p w14:paraId="4390067A" w14:textId="77777777" w:rsidR="00717AA6" w:rsidRDefault="00717AA6" w:rsidP="00717AA6">
            <w:pPr>
              <w:adjustRightInd w:val="0"/>
              <w:snapToGrid w:val="0"/>
              <w:rPr>
                <w:rFonts w:cstheme="minorHAnsi"/>
                <w:sz w:val="20"/>
                <w:szCs w:val="20"/>
                <w:lang w:eastAsia="zh-CN"/>
              </w:rPr>
            </w:pPr>
            <w:r>
              <w:rPr>
                <w:rFonts w:cstheme="minorHAnsi"/>
                <w:sz w:val="20"/>
                <w:szCs w:val="20"/>
                <w:lang w:eastAsia="zh-CN"/>
              </w:rPr>
              <w:t xml:space="preserve">The multi-faceted mitigation strategy for this risk is centered on community empowerment and the application of free, prior, and informed consultation (FPIC) principles. It integrates tailored benefit-sharing, diversified livelihoods, and co-management to ensure equitable benefits and foster shared conservation responsibility. The following mitigation measures are developed to address this risk: </w:t>
            </w:r>
          </w:p>
          <w:p w14:paraId="0755593B" w14:textId="77777777" w:rsidR="00717AA6" w:rsidRDefault="00717AA6" w:rsidP="00717AA6">
            <w:pPr>
              <w:pStyle w:val="ListParagraph"/>
              <w:numPr>
                <w:ilvl w:val="0"/>
                <w:numId w:val="26"/>
              </w:numPr>
              <w:adjustRightInd w:val="0"/>
              <w:snapToGrid w:val="0"/>
              <w:rPr>
                <w:rFonts w:cstheme="minorHAnsi"/>
                <w:sz w:val="20"/>
                <w:szCs w:val="20"/>
                <w:lang w:eastAsia="zh-CN"/>
              </w:rPr>
            </w:pPr>
            <w:r>
              <w:rPr>
                <w:rFonts w:cstheme="minorHAnsi"/>
                <w:sz w:val="20"/>
                <w:szCs w:val="20"/>
                <w:lang w:eastAsia="zh-CN"/>
              </w:rPr>
              <w:t>Conduct FPIC with ethnic minority groups at all intervention sites to ensure participation in decision-making</w:t>
            </w:r>
          </w:p>
          <w:p w14:paraId="704CD6EA" w14:textId="77777777" w:rsidR="00717AA6" w:rsidRDefault="00717AA6" w:rsidP="00717AA6">
            <w:pPr>
              <w:pStyle w:val="ListParagraph"/>
              <w:numPr>
                <w:ilvl w:val="0"/>
                <w:numId w:val="26"/>
              </w:numPr>
              <w:adjustRightInd w:val="0"/>
              <w:snapToGrid w:val="0"/>
              <w:rPr>
                <w:rFonts w:cstheme="minorHAnsi"/>
                <w:sz w:val="20"/>
                <w:szCs w:val="20"/>
                <w:lang w:eastAsia="zh-CN"/>
              </w:rPr>
            </w:pPr>
            <w:r>
              <w:rPr>
                <w:rFonts w:cstheme="minorHAnsi"/>
                <w:sz w:val="20"/>
                <w:szCs w:val="20"/>
                <w:lang w:eastAsia="zh-CN"/>
              </w:rPr>
              <w:t>Design benefit-sharing mechanisms in eco-tourism, alternative livelihoods and conservation incentives, tailored to local traditions and livelihood practices of minority communities</w:t>
            </w:r>
          </w:p>
          <w:p w14:paraId="4EDDCED6" w14:textId="77777777" w:rsidR="00717AA6" w:rsidRDefault="00717AA6" w:rsidP="00717AA6">
            <w:pPr>
              <w:pStyle w:val="ListParagraph"/>
              <w:numPr>
                <w:ilvl w:val="0"/>
                <w:numId w:val="26"/>
              </w:numPr>
              <w:adjustRightInd w:val="0"/>
              <w:snapToGrid w:val="0"/>
              <w:rPr>
                <w:rFonts w:cstheme="minorHAnsi"/>
                <w:sz w:val="20"/>
                <w:szCs w:val="20"/>
                <w:lang w:eastAsia="zh-CN"/>
              </w:rPr>
            </w:pPr>
            <w:r>
              <w:rPr>
                <w:rFonts w:cstheme="minorHAnsi"/>
                <w:sz w:val="20"/>
                <w:szCs w:val="20"/>
                <w:lang w:eastAsia="zh-CN"/>
              </w:rPr>
              <w:t>Implement livelihood substitution activities, such as agroforestry, handicrafts, community-based tourism, to reduce dependence on wildlife and forests and generate alternative income streams for local communities, particularly vulnerable groups such as women and ethnic minorities</w:t>
            </w:r>
          </w:p>
          <w:p w14:paraId="2E54BD16" w14:textId="77777777" w:rsidR="00717AA6" w:rsidRDefault="00717AA6" w:rsidP="00717AA6">
            <w:pPr>
              <w:pStyle w:val="ListParagraph"/>
              <w:numPr>
                <w:ilvl w:val="0"/>
                <w:numId w:val="26"/>
              </w:numPr>
              <w:adjustRightInd w:val="0"/>
              <w:snapToGrid w:val="0"/>
              <w:rPr>
                <w:rFonts w:cstheme="minorHAnsi"/>
                <w:sz w:val="20"/>
                <w:szCs w:val="20"/>
                <w:lang w:eastAsia="zh-CN"/>
              </w:rPr>
            </w:pPr>
            <w:r>
              <w:rPr>
                <w:rFonts w:cstheme="minorHAnsi"/>
                <w:sz w:val="20"/>
                <w:szCs w:val="20"/>
                <w:lang w:eastAsia="zh-CN"/>
              </w:rPr>
              <w:t xml:space="preserve"> Provide targeted skills training for ethnic minority men and women on conservation-related jobs, entrepreneurship, and sustainable resource use</w:t>
            </w:r>
          </w:p>
          <w:p w14:paraId="03E6CA90" w14:textId="77777777" w:rsidR="00717AA6" w:rsidRDefault="00717AA6" w:rsidP="00717AA6">
            <w:pPr>
              <w:pStyle w:val="ListParagraph"/>
              <w:numPr>
                <w:ilvl w:val="0"/>
                <w:numId w:val="26"/>
              </w:numPr>
              <w:adjustRightInd w:val="0"/>
              <w:snapToGrid w:val="0"/>
              <w:rPr>
                <w:rFonts w:cstheme="minorHAnsi"/>
                <w:sz w:val="20"/>
                <w:szCs w:val="20"/>
                <w:lang w:eastAsia="zh-CN"/>
              </w:rPr>
            </w:pPr>
            <w:r>
              <w:rPr>
                <w:rFonts w:cstheme="minorHAnsi"/>
                <w:sz w:val="20"/>
                <w:szCs w:val="20"/>
                <w:lang w:eastAsia="zh-CN"/>
              </w:rPr>
              <w:t>Enhance ecological compensation mechanisms specifically targeting the protection of wildlife, including primates and giant pandas, in collaboration with local authorities to integrate compensation policies into existing frameworks, to ensure that communities affected by conservation activities receive fair benefits</w:t>
            </w:r>
          </w:p>
          <w:p w14:paraId="47F5BA6C" w14:textId="77777777" w:rsidR="00717AA6" w:rsidRDefault="00717AA6" w:rsidP="00717AA6">
            <w:pPr>
              <w:pStyle w:val="ListParagraph"/>
              <w:numPr>
                <w:ilvl w:val="0"/>
                <w:numId w:val="26"/>
              </w:numPr>
              <w:adjustRightInd w:val="0"/>
              <w:snapToGrid w:val="0"/>
              <w:rPr>
                <w:rFonts w:cstheme="minorHAnsi"/>
                <w:sz w:val="20"/>
                <w:szCs w:val="20"/>
                <w:lang w:eastAsia="zh-CN"/>
              </w:rPr>
            </w:pPr>
            <w:r>
              <w:rPr>
                <w:rFonts w:cstheme="minorHAnsi"/>
                <w:sz w:val="20"/>
                <w:szCs w:val="20"/>
                <w:lang w:eastAsia="zh-CN"/>
              </w:rPr>
              <w:t>Establish joint management agreements between protected area authorities and local communities, fostering inclusive decision-making and shared responsibility for conservation, when traditional knowledge and practices are integrated into conservation strategies, and conflicts are minimized through participatory approaches</w:t>
            </w:r>
          </w:p>
          <w:p w14:paraId="38FD9F58" w14:textId="77777777" w:rsidR="00717AA6" w:rsidRDefault="00717AA6" w:rsidP="00717AA6">
            <w:pPr>
              <w:pStyle w:val="ListParagraph"/>
              <w:numPr>
                <w:ilvl w:val="0"/>
                <w:numId w:val="26"/>
              </w:numPr>
              <w:adjustRightInd w:val="0"/>
              <w:snapToGrid w:val="0"/>
              <w:rPr>
                <w:rFonts w:cstheme="minorHAnsi"/>
                <w:sz w:val="20"/>
                <w:szCs w:val="20"/>
                <w:lang w:eastAsia="zh-CN"/>
              </w:rPr>
            </w:pPr>
            <w:r>
              <w:rPr>
                <w:rFonts w:cstheme="minorHAnsi"/>
                <w:sz w:val="20"/>
                <w:szCs w:val="20"/>
                <w:lang w:eastAsia="zh-CN"/>
              </w:rPr>
              <w:t>Establish culturally sensitive, language-accessible Grievance Redress Mechanism (GRM) to ensure concerns of marginalized groups are addressed</w:t>
            </w:r>
          </w:p>
          <w:p w14:paraId="74D6D233" w14:textId="77777777" w:rsidR="00717AA6" w:rsidRDefault="00717AA6" w:rsidP="00717AA6">
            <w:pPr>
              <w:adjustRightInd w:val="0"/>
              <w:snapToGrid w:val="0"/>
              <w:rPr>
                <w:rFonts w:cstheme="minorHAnsi"/>
                <w:sz w:val="20"/>
                <w:szCs w:val="20"/>
                <w:lang w:eastAsia="zh-CN"/>
              </w:rPr>
            </w:pPr>
          </w:p>
          <w:p w14:paraId="704AE98F" w14:textId="77777777" w:rsidR="00717AA6" w:rsidRDefault="00717AA6" w:rsidP="00717AA6">
            <w:pPr>
              <w:adjustRightInd w:val="0"/>
              <w:snapToGrid w:val="0"/>
              <w:rPr>
                <w:rFonts w:cstheme="minorHAnsi"/>
                <w:sz w:val="20"/>
                <w:szCs w:val="20"/>
                <w:lang w:eastAsia="zh-CN"/>
              </w:rPr>
            </w:pPr>
            <w:r>
              <w:rPr>
                <w:rFonts w:cstheme="minorHAnsi"/>
                <w:sz w:val="20"/>
                <w:szCs w:val="20"/>
                <w:lang w:eastAsia="zh-CN"/>
              </w:rPr>
              <w:lastRenderedPageBreak/>
              <w:t xml:space="preserve">These measures will be implemented through site-specific plans, such as Ecological Corridor Strategies and Degraded Habitat Restoration Plans, ensuring alignment with UNDP SES. </w:t>
            </w:r>
          </w:p>
          <w:p w14:paraId="04EEF6AF" w14:textId="77777777" w:rsidR="00717AA6" w:rsidRDefault="00717AA6" w:rsidP="00717AA6">
            <w:pPr>
              <w:pStyle w:val="ListParagraph"/>
              <w:adjustRightInd w:val="0"/>
              <w:snapToGrid w:val="0"/>
              <w:ind w:left="360"/>
              <w:rPr>
                <w:rFonts w:cstheme="minorHAnsi"/>
                <w:sz w:val="20"/>
                <w:szCs w:val="20"/>
                <w:lang w:eastAsia="zh-CN"/>
              </w:rPr>
            </w:pPr>
            <w:r>
              <w:rPr>
                <w:rFonts w:cstheme="minorHAnsi"/>
                <w:sz w:val="20"/>
                <w:szCs w:val="20"/>
                <w:lang w:eastAsia="zh-CN"/>
              </w:rPr>
              <w:t xml:space="preserve">The mitigation measures specifically include these monitoring indicators, namely: </w:t>
            </w:r>
          </w:p>
          <w:p w14:paraId="5E7A420F" w14:textId="77777777" w:rsidR="00717AA6" w:rsidRDefault="00717AA6" w:rsidP="00717AA6">
            <w:pPr>
              <w:pStyle w:val="ListParagraph"/>
              <w:numPr>
                <w:ilvl w:val="0"/>
                <w:numId w:val="27"/>
              </w:numPr>
              <w:adjustRightInd w:val="0"/>
              <w:snapToGrid w:val="0"/>
              <w:rPr>
                <w:rFonts w:cstheme="minorHAnsi"/>
                <w:sz w:val="20"/>
                <w:szCs w:val="20"/>
                <w:lang w:eastAsia="zh-CN"/>
              </w:rPr>
            </w:pPr>
            <w:r>
              <w:rPr>
                <w:rFonts w:cstheme="minorHAnsi"/>
                <w:sz w:val="20"/>
                <w:szCs w:val="20"/>
                <w:lang w:eastAsia="zh-CN"/>
              </w:rPr>
              <w:t>% of ethnic minority households consulted through FPIC in project interventions</w:t>
            </w:r>
          </w:p>
          <w:p w14:paraId="134512EB" w14:textId="77777777" w:rsidR="00717AA6" w:rsidRDefault="00717AA6" w:rsidP="00717AA6">
            <w:pPr>
              <w:pStyle w:val="ListParagraph"/>
              <w:numPr>
                <w:ilvl w:val="0"/>
                <w:numId w:val="27"/>
              </w:numPr>
              <w:adjustRightInd w:val="0"/>
              <w:snapToGrid w:val="0"/>
              <w:rPr>
                <w:rFonts w:cstheme="minorHAnsi"/>
                <w:sz w:val="20"/>
                <w:szCs w:val="20"/>
                <w:lang w:eastAsia="zh-CN"/>
              </w:rPr>
            </w:pPr>
            <w:r>
              <w:rPr>
                <w:rFonts w:cstheme="minorHAnsi" w:hint="eastAsia"/>
                <w:sz w:val="20"/>
                <w:szCs w:val="20"/>
                <w:lang w:eastAsia="zh-CN"/>
              </w:rPr>
              <w:t xml:space="preserve">% </w:t>
            </w:r>
            <w:r>
              <w:rPr>
                <w:rFonts w:cstheme="minorHAnsi"/>
                <w:sz w:val="20"/>
                <w:szCs w:val="20"/>
                <w:lang w:eastAsia="zh-CN"/>
              </w:rPr>
              <w:t>of community co-management mechanisms operational in intervention sites</w:t>
            </w:r>
          </w:p>
          <w:p w14:paraId="5BF37033" w14:textId="77777777" w:rsidR="00717AA6" w:rsidRDefault="00717AA6" w:rsidP="00717AA6">
            <w:pPr>
              <w:pStyle w:val="ListParagraph"/>
              <w:numPr>
                <w:ilvl w:val="0"/>
                <w:numId w:val="27"/>
              </w:numPr>
              <w:adjustRightInd w:val="0"/>
              <w:snapToGrid w:val="0"/>
              <w:rPr>
                <w:rFonts w:cstheme="minorHAnsi"/>
                <w:sz w:val="20"/>
                <w:szCs w:val="20"/>
                <w:lang w:eastAsia="zh-CN"/>
              </w:rPr>
            </w:pPr>
            <w:r>
              <w:rPr>
                <w:rFonts w:cstheme="minorHAnsi" w:hint="eastAsia"/>
                <w:sz w:val="20"/>
                <w:szCs w:val="20"/>
                <w:lang w:eastAsia="zh-CN"/>
              </w:rPr>
              <w:t xml:space="preserve">Number </w:t>
            </w:r>
            <w:r>
              <w:rPr>
                <w:rFonts w:cstheme="minorHAnsi"/>
                <w:sz w:val="20"/>
                <w:szCs w:val="20"/>
                <w:lang w:eastAsia="zh-CN"/>
              </w:rPr>
              <w:t>of policies and regulations related to ecological compensation mechanisms for wildlife protection</w:t>
            </w:r>
          </w:p>
          <w:p w14:paraId="25244286" w14:textId="77777777" w:rsidR="00717AA6" w:rsidRPr="00F4333A" w:rsidRDefault="00717AA6" w:rsidP="00717AA6">
            <w:pPr>
              <w:pStyle w:val="ListParagraph"/>
              <w:numPr>
                <w:ilvl w:val="0"/>
                <w:numId w:val="27"/>
              </w:numPr>
              <w:adjustRightInd w:val="0"/>
              <w:snapToGrid w:val="0"/>
              <w:rPr>
                <w:lang w:eastAsia="zh-CN"/>
              </w:rPr>
            </w:pPr>
            <w:r>
              <w:rPr>
                <w:rFonts w:cstheme="minorHAnsi" w:hint="eastAsia"/>
                <w:sz w:val="20"/>
                <w:szCs w:val="20"/>
                <w:lang w:eastAsia="zh-CN"/>
              </w:rPr>
              <w:t xml:space="preserve">Number </w:t>
            </w:r>
            <w:r>
              <w:rPr>
                <w:rFonts w:cstheme="minorHAnsi"/>
                <w:sz w:val="20"/>
                <w:szCs w:val="20"/>
                <w:lang w:eastAsia="zh-CN"/>
              </w:rPr>
              <w:t>of training sessions conducted and % of participants from ethnic minority groups, disaggregated by gender</w:t>
            </w:r>
          </w:p>
          <w:p w14:paraId="788DE606" w14:textId="7610538F" w:rsidR="00717AA6" w:rsidRPr="003B3429" w:rsidRDefault="00717AA6" w:rsidP="003B3429">
            <w:pPr>
              <w:pStyle w:val="Default"/>
              <w:numPr>
                <w:ilvl w:val="0"/>
                <w:numId w:val="22"/>
              </w:numPr>
              <w:snapToGrid w:val="0"/>
              <w:rPr>
                <w:rFonts w:eastAsiaTheme="minorEastAsia" w:hint="default"/>
                <w:sz w:val="22"/>
                <w:szCs w:val="22"/>
              </w:rPr>
            </w:pPr>
            <w:r>
              <w:rPr>
                <w:rFonts w:cstheme="minorHAnsi"/>
                <w:sz w:val="20"/>
                <w:szCs w:val="20"/>
              </w:rPr>
              <w:t xml:space="preserve">Number </w:t>
            </w:r>
            <w:r w:rsidRPr="003F558A">
              <w:rPr>
                <w:rFonts w:cstheme="minorHAnsi"/>
                <w:sz w:val="20"/>
                <w:szCs w:val="20"/>
              </w:rPr>
              <w:t>of grievances from ethnic minority communities registered, resolved, and reported annually</w:t>
            </w:r>
          </w:p>
        </w:tc>
        <w:tc>
          <w:tcPr>
            <w:tcW w:w="2609" w:type="dxa"/>
          </w:tcPr>
          <w:p w14:paraId="76BE7175" w14:textId="77777777" w:rsidR="00717AA6" w:rsidRPr="00CF3202" w:rsidRDefault="00717AA6" w:rsidP="00717AA6">
            <w:pPr>
              <w:pStyle w:val="Title"/>
            </w:pPr>
          </w:p>
        </w:tc>
      </w:tr>
      <w:tr w:rsidR="00717AA6" w:rsidRPr="00CF3202" w14:paraId="0BAEC1D6" w14:textId="77777777" w:rsidTr="00B07786">
        <w:tc>
          <w:tcPr>
            <w:tcW w:w="491" w:type="dxa"/>
          </w:tcPr>
          <w:p w14:paraId="1FAE2629" w14:textId="6B628E8E" w:rsidR="00717AA6" w:rsidRPr="00CF3202" w:rsidRDefault="00717AA6" w:rsidP="00717AA6">
            <w:pPr>
              <w:pStyle w:val="Title"/>
              <w:rPr>
                <w:lang w:eastAsia="zh-CN"/>
              </w:rPr>
            </w:pPr>
            <w:r>
              <w:rPr>
                <w:rFonts w:hint="eastAsia"/>
                <w:lang w:eastAsia="zh-CN"/>
              </w:rPr>
              <w:lastRenderedPageBreak/>
              <w:t>2</w:t>
            </w:r>
          </w:p>
        </w:tc>
        <w:tc>
          <w:tcPr>
            <w:tcW w:w="1772" w:type="dxa"/>
          </w:tcPr>
          <w:p w14:paraId="76FAB97A" w14:textId="1140ED11" w:rsidR="00717AA6" w:rsidRPr="00CF3202" w:rsidRDefault="00717AA6" w:rsidP="00717AA6">
            <w:pPr>
              <w:pStyle w:val="Title"/>
              <w:rPr>
                <w:lang w:eastAsia="zh-CN"/>
              </w:rPr>
            </w:pPr>
            <w:r>
              <w:rPr>
                <w:rFonts w:cstheme="minorHAnsi"/>
                <w:sz w:val="20"/>
                <w:szCs w:val="20"/>
              </w:rPr>
              <w:t>Environment and Social</w:t>
            </w:r>
          </w:p>
        </w:tc>
        <w:tc>
          <w:tcPr>
            <w:tcW w:w="1701" w:type="dxa"/>
          </w:tcPr>
          <w:p w14:paraId="0BAA7236" w14:textId="02D35549" w:rsidR="00717AA6" w:rsidRPr="00CF3202" w:rsidRDefault="00717AA6" w:rsidP="00717AA6">
            <w:pPr>
              <w:pStyle w:val="Title"/>
              <w:rPr>
                <w:lang w:eastAsia="zh-CN"/>
              </w:rPr>
            </w:pPr>
            <w:r>
              <w:rPr>
                <w:lang w:eastAsia="zh-CN"/>
              </w:rPr>
              <w:t>Moderate</w:t>
            </w:r>
          </w:p>
        </w:tc>
        <w:tc>
          <w:tcPr>
            <w:tcW w:w="7371" w:type="dxa"/>
          </w:tcPr>
          <w:p w14:paraId="0D6FDF40" w14:textId="77777777" w:rsidR="00717AA6" w:rsidRDefault="00717AA6" w:rsidP="00717AA6">
            <w:pPr>
              <w:pStyle w:val="Title"/>
              <w:rPr>
                <w:lang w:eastAsia="zh-CN"/>
              </w:rPr>
            </w:pPr>
            <w:r w:rsidRPr="00057FA4">
              <w:rPr>
                <w:lang w:eastAsia="zh-CN"/>
              </w:rPr>
              <w:t>Project activities and approaches might not fully incorporate or reflect views of women and girls and ensure equitable opportunities for their involvement and benefit; and there is a risk that a prolonged or recurrent COVID-19 pandemic would exacerbate gender inequality.</w:t>
            </w:r>
          </w:p>
          <w:p w14:paraId="7C933542" w14:textId="77777777" w:rsidR="00601D0A" w:rsidRDefault="00601D0A" w:rsidP="00717AA6">
            <w:pPr>
              <w:pStyle w:val="Title"/>
              <w:rPr>
                <w:lang w:eastAsia="zh-CN"/>
              </w:rPr>
            </w:pPr>
          </w:p>
          <w:p w14:paraId="17D44B7B" w14:textId="77777777" w:rsidR="00717AA6" w:rsidRPr="00F4333A" w:rsidRDefault="00717AA6" w:rsidP="00717AA6">
            <w:pPr>
              <w:adjustRightInd w:val="0"/>
              <w:snapToGrid w:val="0"/>
              <w:rPr>
                <w:rFonts w:cstheme="minorHAnsi"/>
                <w:b/>
                <w:bCs/>
                <w:sz w:val="20"/>
                <w:szCs w:val="20"/>
              </w:rPr>
            </w:pPr>
            <w:r w:rsidRPr="00F4333A">
              <w:rPr>
                <w:rFonts w:cstheme="minorHAnsi"/>
                <w:b/>
                <w:bCs/>
                <w:sz w:val="20"/>
                <w:szCs w:val="20"/>
              </w:rPr>
              <w:t xml:space="preserve">Assessment: </w:t>
            </w:r>
          </w:p>
          <w:p w14:paraId="46606E1F" w14:textId="77777777" w:rsidR="00717AA6" w:rsidRDefault="00717AA6" w:rsidP="00717AA6">
            <w:pPr>
              <w:pStyle w:val="Title"/>
              <w:rPr>
                <w:lang w:eastAsia="zh-CN"/>
              </w:rPr>
            </w:pPr>
            <w:r>
              <w:rPr>
                <w:lang w:eastAsia="zh-CN"/>
              </w:rPr>
              <w:t>ESIA report showed the risk remained moderate. While the project has made efforts to promote women’s participation across the intervention sites in Yunnan and Sichuan, concerning the potential exclusion of women and girls from full participation and benefit, remains at a Moderate level.</w:t>
            </w:r>
          </w:p>
          <w:p w14:paraId="7C6D7D31" w14:textId="77777777" w:rsidR="00717AA6" w:rsidRDefault="00717AA6" w:rsidP="00717AA6">
            <w:pPr>
              <w:pStyle w:val="Title"/>
              <w:rPr>
                <w:lang w:eastAsia="zh-CN"/>
              </w:rPr>
            </w:pPr>
          </w:p>
          <w:p w14:paraId="0F68AA27" w14:textId="77777777" w:rsidR="00717AA6" w:rsidRDefault="00717AA6" w:rsidP="00717AA6">
            <w:pPr>
              <w:adjustRightInd w:val="0"/>
              <w:snapToGrid w:val="0"/>
              <w:jc w:val="both"/>
              <w:rPr>
                <w:rFonts w:cstheme="minorHAnsi"/>
                <w:b/>
                <w:bCs/>
                <w:sz w:val="20"/>
                <w:szCs w:val="20"/>
                <w:lang w:eastAsia="zh-CN"/>
              </w:rPr>
            </w:pPr>
            <w:r>
              <w:rPr>
                <w:rFonts w:cstheme="minorHAnsi"/>
                <w:b/>
                <w:bCs/>
                <w:sz w:val="20"/>
                <w:szCs w:val="20"/>
                <w:lang w:eastAsia="zh-CN"/>
              </w:rPr>
              <w:t xml:space="preserve">Mitigation measures: </w:t>
            </w:r>
          </w:p>
          <w:p w14:paraId="3D545CA1" w14:textId="77777777" w:rsidR="00717AA6" w:rsidRDefault="00717AA6" w:rsidP="00717AA6">
            <w:pPr>
              <w:adjustRightInd w:val="0"/>
              <w:snapToGrid w:val="0"/>
              <w:jc w:val="both"/>
              <w:rPr>
                <w:rFonts w:cstheme="minorHAnsi"/>
              </w:rPr>
            </w:pPr>
            <w:r>
              <w:rPr>
                <w:rFonts w:cstheme="minorHAnsi"/>
              </w:rPr>
              <w:t xml:space="preserve">This project has specifically developed a gender action plan to guide the intervention sites in carrying out gender related activities. To address this risk, these are mitigation measures that require special attention, namely: </w:t>
            </w:r>
          </w:p>
          <w:p w14:paraId="68726ABF" w14:textId="77777777" w:rsidR="00717AA6" w:rsidRDefault="00717AA6" w:rsidP="00717AA6">
            <w:pPr>
              <w:adjustRightInd w:val="0"/>
              <w:snapToGrid w:val="0"/>
              <w:jc w:val="both"/>
              <w:rPr>
                <w:rFonts w:cstheme="minorHAnsi"/>
              </w:rPr>
            </w:pPr>
            <w:r>
              <w:rPr>
                <w:rFonts w:cstheme="minorHAnsi"/>
              </w:rPr>
              <w:t>1. Integrate gender analysis into site-level action plans and ensure all activities have gender-responsive design</w:t>
            </w:r>
          </w:p>
          <w:p w14:paraId="08760E90" w14:textId="77777777" w:rsidR="00717AA6" w:rsidRDefault="00717AA6" w:rsidP="00717AA6">
            <w:pPr>
              <w:adjustRightInd w:val="0"/>
              <w:snapToGrid w:val="0"/>
              <w:jc w:val="both"/>
              <w:rPr>
                <w:rFonts w:cstheme="minorHAnsi"/>
              </w:rPr>
            </w:pPr>
            <w:r>
              <w:rPr>
                <w:rFonts w:cstheme="minorHAnsi"/>
              </w:rPr>
              <w:t>2. Ensure women and girls represent at least 50% of participants in decision-making bodies, training programs, and benefit-sharing schemes</w:t>
            </w:r>
          </w:p>
          <w:p w14:paraId="34195061" w14:textId="77777777" w:rsidR="00717AA6" w:rsidRDefault="00717AA6" w:rsidP="00717AA6">
            <w:pPr>
              <w:adjustRightInd w:val="0"/>
              <w:snapToGrid w:val="0"/>
              <w:jc w:val="both"/>
              <w:rPr>
                <w:rFonts w:cstheme="minorHAnsi"/>
              </w:rPr>
            </w:pPr>
            <w:r>
              <w:rPr>
                <w:rFonts w:cstheme="minorHAnsi"/>
              </w:rPr>
              <w:lastRenderedPageBreak/>
              <w:t>3. Develop alternative livelihoods specifically targeted at women, such as handicrafts, ecotourism services, small-scale agribusiness</w:t>
            </w:r>
          </w:p>
          <w:p w14:paraId="4A2D5734" w14:textId="77777777" w:rsidR="00717AA6" w:rsidRDefault="00717AA6" w:rsidP="00717AA6">
            <w:pPr>
              <w:adjustRightInd w:val="0"/>
              <w:snapToGrid w:val="0"/>
              <w:jc w:val="both"/>
              <w:rPr>
                <w:rFonts w:cstheme="minorHAnsi"/>
              </w:rPr>
            </w:pPr>
            <w:r>
              <w:rPr>
                <w:rFonts w:cstheme="minorHAnsi"/>
              </w:rPr>
              <w:t>4. Provide training tailored to women’s needs, taking into consideration flexible schedules and local language facilitation</w:t>
            </w:r>
          </w:p>
          <w:p w14:paraId="4877480C" w14:textId="77777777" w:rsidR="00717AA6" w:rsidRDefault="00717AA6" w:rsidP="00717AA6">
            <w:pPr>
              <w:adjustRightInd w:val="0"/>
              <w:snapToGrid w:val="0"/>
              <w:jc w:val="both"/>
              <w:rPr>
                <w:rFonts w:cstheme="minorHAnsi"/>
              </w:rPr>
            </w:pPr>
            <w:r>
              <w:rPr>
                <w:rFonts w:cstheme="minorHAnsi"/>
              </w:rPr>
              <w:t xml:space="preserve">The mitigation measures specifically include these monitoring indicators, namely: </w:t>
            </w:r>
          </w:p>
          <w:p w14:paraId="2313CC41" w14:textId="77777777" w:rsidR="00717AA6" w:rsidRDefault="00717AA6" w:rsidP="00717AA6">
            <w:pPr>
              <w:adjustRightInd w:val="0"/>
              <w:snapToGrid w:val="0"/>
              <w:jc w:val="both"/>
              <w:rPr>
                <w:rFonts w:cstheme="minorHAnsi"/>
              </w:rPr>
            </w:pPr>
            <w:r>
              <w:rPr>
                <w:rFonts w:cstheme="minorHAnsi"/>
              </w:rPr>
              <w:t xml:space="preserve">1. </w:t>
            </w:r>
            <w:r>
              <w:rPr>
                <w:rFonts w:cstheme="minorHAnsi" w:hint="eastAsia"/>
                <w:lang w:eastAsia="zh-CN"/>
              </w:rPr>
              <w:t xml:space="preserve">% </w:t>
            </w:r>
            <w:r>
              <w:rPr>
                <w:rFonts w:cstheme="minorHAnsi"/>
              </w:rPr>
              <w:t>of project activities with gender analysis integrated into their design</w:t>
            </w:r>
          </w:p>
          <w:p w14:paraId="498F8F90" w14:textId="77777777" w:rsidR="00717AA6" w:rsidRDefault="00717AA6" w:rsidP="00717AA6">
            <w:pPr>
              <w:adjustRightInd w:val="0"/>
              <w:snapToGrid w:val="0"/>
              <w:jc w:val="both"/>
              <w:rPr>
                <w:rFonts w:cstheme="minorHAnsi"/>
              </w:rPr>
            </w:pPr>
            <w:r>
              <w:rPr>
                <w:rFonts w:cstheme="minorHAnsi"/>
              </w:rPr>
              <w:t>2. % of women and girls actively participating in training, consultations, and livelihood programs</w:t>
            </w:r>
          </w:p>
          <w:p w14:paraId="238358C3" w14:textId="77777777" w:rsidR="00717AA6" w:rsidRDefault="00717AA6" w:rsidP="00717AA6">
            <w:pPr>
              <w:adjustRightInd w:val="0"/>
              <w:snapToGrid w:val="0"/>
              <w:jc w:val="both"/>
              <w:rPr>
                <w:rFonts w:cstheme="minorHAnsi"/>
              </w:rPr>
            </w:pPr>
            <w:r>
              <w:rPr>
                <w:rFonts w:cstheme="minorHAnsi"/>
              </w:rPr>
              <w:t xml:space="preserve">3. </w:t>
            </w:r>
            <w:r>
              <w:rPr>
                <w:rFonts w:cstheme="minorHAnsi" w:hint="eastAsia"/>
                <w:lang w:eastAsia="zh-CN"/>
              </w:rPr>
              <w:t xml:space="preserve">Number </w:t>
            </w:r>
            <w:r>
              <w:rPr>
                <w:rFonts w:cstheme="minorHAnsi"/>
              </w:rPr>
              <w:t>of operational, women-targeted livelihood initiatives</w:t>
            </w:r>
          </w:p>
          <w:p w14:paraId="00F0F554" w14:textId="77777777" w:rsidR="00717AA6" w:rsidRDefault="00717AA6" w:rsidP="00717AA6">
            <w:pPr>
              <w:adjustRightInd w:val="0"/>
              <w:snapToGrid w:val="0"/>
              <w:jc w:val="both"/>
              <w:rPr>
                <w:rFonts w:cstheme="minorHAnsi"/>
              </w:rPr>
            </w:pPr>
            <w:r>
              <w:rPr>
                <w:rFonts w:cstheme="minorHAnsi"/>
              </w:rPr>
              <w:t xml:space="preserve">4. </w:t>
            </w:r>
            <w:r>
              <w:rPr>
                <w:rFonts w:cstheme="minorHAnsi" w:hint="eastAsia"/>
                <w:lang w:eastAsia="zh-CN"/>
              </w:rPr>
              <w:t xml:space="preserve">Number </w:t>
            </w:r>
            <w:r>
              <w:rPr>
                <w:rFonts w:cstheme="minorHAnsi"/>
              </w:rPr>
              <w:t>of gender-sensitive training modules delivered and % of women trained</w:t>
            </w:r>
          </w:p>
          <w:p w14:paraId="37004BBE" w14:textId="77777777" w:rsidR="00717AA6" w:rsidRDefault="00717AA6" w:rsidP="00717AA6">
            <w:pPr>
              <w:pStyle w:val="Title"/>
              <w:rPr>
                <w:lang w:eastAsia="zh-CN"/>
              </w:rPr>
            </w:pPr>
            <w:r>
              <w:rPr>
                <w:rFonts w:cstheme="minorHAnsi"/>
              </w:rPr>
              <w:t>5. % of female trainees reporting skill improvement.</w:t>
            </w:r>
          </w:p>
          <w:p w14:paraId="55395F88" w14:textId="77777777" w:rsidR="00717AA6" w:rsidRPr="00CF3202" w:rsidRDefault="00717AA6" w:rsidP="00717AA6">
            <w:pPr>
              <w:pStyle w:val="Title"/>
              <w:rPr>
                <w:lang w:eastAsia="zh-CN"/>
              </w:rPr>
            </w:pPr>
          </w:p>
        </w:tc>
        <w:tc>
          <w:tcPr>
            <w:tcW w:w="2609" w:type="dxa"/>
          </w:tcPr>
          <w:p w14:paraId="216682A8" w14:textId="77777777" w:rsidR="00717AA6" w:rsidRDefault="00717AA6" w:rsidP="00717AA6">
            <w:pPr>
              <w:pStyle w:val="Title"/>
              <w:rPr>
                <w:lang w:eastAsia="zh-CN"/>
              </w:rPr>
            </w:pPr>
            <w:r w:rsidRPr="00FF012D">
              <w:rPr>
                <w:lang w:eastAsia="zh-CN"/>
              </w:rPr>
              <w:lastRenderedPageBreak/>
              <w:t>The Gender Action Plan has not been updated since inception and lacks systematic reporting. Gender considerations have not been fully integrated into strategic outputs due to the absence of a dedicated gender specialist, and several gender-responsive policy actions remain conceptual.</w:t>
            </w:r>
          </w:p>
          <w:p w14:paraId="74AF22AC" w14:textId="77777777" w:rsidR="00717AA6" w:rsidRDefault="00717AA6" w:rsidP="00717AA6">
            <w:pPr>
              <w:pStyle w:val="Title"/>
              <w:rPr>
                <w:lang w:eastAsia="zh-CN"/>
              </w:rPr>
            </w:pPr>
          </w:p>
          <w:p w14:paraId="7DD210CC" w14:textId="77777777" w:rsidR="00717AA6" w:rsidRDefault="00717AA6" w:rsidP="00717AA6">
            <w:pPr>
              <w:pStyle w:val="Default"/>
              <w:snapToGrid w:val="0"/>
              <w:rPr>
                <w:rFonts w:hint="default"/>
              </w:rPr>
            </w:pPr>
            <w:r>
              <w:rPr>
                <w:sz w:val="22"/>
                <w:szCs w:val="22"/>
              </w:rPr>
              <w:t>Mitigation</w:t>
            </w:r>
            <w:r w:rsidRPr="00C10C84">
              <w:rPr>
                <w:sz w:val="22"/>
                <w:szCs w:val="22"/>
              </w:rPr>
              <w:t xml:space="preserve"> measures implemented</w:t>
            </w:r>
            <w:r>
              <w:rPr>
                <w:sz w:val="22"/>
                <w:szCs w:val="22"/>
              </w:rPr>
              <w:t xml:space="preserve"> or planned include</w:t>
            </w:r>
            <w:r w:rsidRPr="00C10C84">
              <w:rPr>
                <w:sz w:val="22"/>
                <w:szCs w:val="22"/>
              </w:rPr>
              <w:t>:</w:t>
            </w:r>
          </w:p>
          <w:p w14:paraId="7EDB6D19" w14:textId="77777777" w:rsidR="00717AA6" w:rsidRDefault="00717AA6" w:rsidP="00717AA6">
            <w:pPr>
              <w:pStyle w:val="Default"/>
              <w:snapToGrid w:val="0"/>
              <w:rPr>
                <w:rFonts w:hint="default"/>
              </w:rPr>
            </w:pPr>
            <w:r w:rsidRPr="00A60F5C">
              <w:rPr>
                <w:sz w:val="22"/>
                <w:szCs w:val="22"/>
              </w:rPr>
              <w:t xml:space="preserve">Strengthen Gender Mainstreaming across all </w:t>
            </w:r>
            <w:r w:rsidRPr="00A60F5C">
              <w:rPr>
                <w:sz w:val="22"/>
                <w:szCs w:val="22"/>
              </w:rPr>
              <w:lastRenderedPageBreak/>
              <w:t>levels of project implementation.</w:t>
            </w:r>
            <w:r>
              <w:rPr>
                <w:rFonts w:hint="default"/>
                <w:sz w:val="22"/>
                <w:szCs w:val="22"/>
              </w:rPr>
              <w:t xml:space="preserve"> </w:t>
            </w:r>
          </w:p>
          <w:p w14:paraId="42F55630" w14:textId="77777777" w:rsidR="00717AA6" w:rsidRPr="00A60F5C" w:rsidRDefault="00717AA6" w:rsidP="00717AA6">
            <w:pPr>
              <w:pStyle w:val="Default"/>
              <w:numPr>
                <w:ilvl w:val="0"/>
                <w:numId w:val="22"/>
              </w:numPr>
              <w:snapToGrid w:val="0"/>
              <w:rPr>
                <w:rFonts w:hint="default"/>
                <w:sz w:val="22"/>
                <w:szCs w:val="22"/>
              </w:rPr>
            </w:pPr>
            <w:r w:rsidRPr="00A60F5C">
              <w:rPr>
                <w:sz w:val="22"/>
                <w:szCs w:val="22"/>
              </w:rPr>
              <w:t>Assess the Gender Sensitivity of Strategic Products:</w:t>
            </w:r>
          </w:p>
          <w:p w14:paraId="58F83DE3" w14:textId="77777777" w:rsidR="00717AA6" w:rsidRPr="00A60F5C" w:rsidRDefault="00717AA6" w:rsidP="00717AA6">
            <w:pPr>
              <w:pStyle w:val="Default"/>
              <w:numPr>
                <w:ilvl w:val="0"/>
                <w:numId w:val="22"/>
              </w:numPr>
              <w:snapToGrid w:val="0"/>
              <w:rPr>
                <w:rFonts w:hint="default"/>
                <w:sz w:val="22"/>
                <w:szCs w:val="22"/>
              </w:rPr>
            </w:pPr>
            <w:r w:rsidRPr="00A60F5C">
              <w:rPr>
                <w:sz w:val="22"/>
                <w:szCs w:val="22"/>
              </w:rPr>
              <w:t>Engage a Dedicated Gender Specialist</w:t>
            </w:r>
          </w:p>
          <w:p w14:paraId="466B0E1F" w14:textId="77777777" w:rsidR="00717AA6" w:rsidRPr="00A60F5C" w:rsidRDefault="00717AA6" w:rsidP="00717AA6">
            <w:pPr>
              <w:pStyle w:val="Default"/>
              <w:numPr>
                <w:ilvl w:val="0"/>
                <w:numId w:val="22"/>
              </w:numPr>
              <w:snapToGrid w:val="0"/>
              <w:rPr>
                <w:rFonts w:hint="default"/>
                <w:sz w:val="22"/>
                <w:szCs w:val="22"/>
              </w:rPr>
            </w:pPr>
            <w:r w:rsidRPr="00A60F5C">
              <w:rPr>
                <w:sz w:val="22"/>
                <w:szCs w:val="22"/>
              </w:rPr>
              <w:t>Strengthen the Gender Action Plan with measurable indicators and targets.</w:t>
            </w:r>
          </w:p>
          <w:p w14:paraId="1409A13E" w14:textId="77777777" w:rsidR="00717AA6" w:rsidRPr="00F4333A" w:rsidRDefault="00717AA6" w:rsidP="00717AA6">
            <w:pPr>
              <w:pStyle w:val="Default"/>
              <w:numPr>
                <w:ilvl w:val="0"/>
                <w:numId w:val="22"/>
              </w:numPr>
              <w:snapToGrid w:val="0"/>
              <w:rPr>
                <w:rFonts w:hint="default"/>
              </w:rPr>
            </w:pPr>
            <w:r w:rsidRPr="00A60F5C">
              <w:rPr>
                <w:sz w:val="22"/>
                <w:szCs w:val="22"/>
              </w:rPr>
              <w:t>Integrate GAP Monitoring and Reporting into Existing Systems</w:t>
            </w:r>
          </w:p>
          <w:p w14:paraId="1512C225" w14:textId="507B832A" w:rsidR="00717AA6" w:rsidRPr="00CF3202" w:rsidRDefault="00717AA6" w:rsidP="00717AA6">
            <w:pPr>
              <w:pStyle w:val="Title"/>
            </w:pPr>
            <w:r w:rsidRPr="00A60F5C">
              <w:t>Develop a clear implementation framework for the gender-responsive recommendation with more specific scope of work and clear implementation arrangements.</w:t>
            </w:r>
          </w:p>
        </w:tc>
      </w:tr>
      <w:tr w:rsidR="00717AA6" w:rsidRPr="00CF3202" w14:paraId="42E71B2A" w14:textId="77777777" w:rsidTr="00B07786">
        <w:tc>
          <w:tcPr>
            <w:tcW w:w="491" w:type="dxa"/>
          </w:tcPr>
          <w:p w14:paraId="4A4EF1A7" w14:textId="74276C1F" w:rsidR="00717AA6" w:rsidRPr="00CF3202" w:rsidRDefault="00717AA6" w:rsidP="00717AA6">
            <w:pPr>
              <w:pStyle w:val="Title"/>
              <w:rPr>
                <w:lang w:eastAsia="zh-CN"/>
              </w:rPr>
            </w:pPr>
            <w:r>
              <w:rPr>
                <w:rFonts w:hint="eastAsia"/>
                <w:lang w:eastAsia="zh-CN"/>
              </w:rPr>
              <w:t>3</w:t>
            </w:r>
          </w:p>
        </w:tc>
        <w:tc>
          <w:tcPr>
            <w:tcW w:w="1772" w:type="dxa"/>
          </w:tcPr>
          <w:p w14:paraId="51997560" w14:textId="6F93111D" w:rsidR="00717AA6" w:rsidRPr="00CF3202" w:rsidRDefault="00717AA6" w:rsidP="00717AA6">
            <w:pPr>
              <w:spacing w:after="40"/>
              <w:rPr>
                <w:lang w:eastAsia="zh-CN"/>
              </w:rPr>
            </w:pPr>
            <w:r>
              <w:rPr>
                <w:rFonts w:cstheme="minorHAnsi"/>
                <w:sz w:val="20"/>
                <w:szCs w:val="20"/>
              </w:rPr>
              <w:t>Environment and Social</w:t>
            </w:r>
          </w:p>
        </w:tc>
        <w:tc>
          <w:tcPr>
            <w:tcW w:w="1701" w:type="dxa"/>
          </w:tcPr>
          <w:p w14:paraId="0738B853" w14:textId="78046717" w:rsidR="00717AA6" w:rsidRPr="00CF3202" w:rsidRDefault="00717AA6" w:rsidP="00717AA6">
            <w:pPr>
              <w:spacing w:after="40"/>
              <w:rPr>
                <w:lang w:eastAsia="zh-CN"/>
              </w:rPr>
            </w:pPr>
            <w:r>
              <w:rPr>
                <w:lang w:eastAsia="zh-CN"/>
              </w:rPr>
              <w:t>Moderate</w:t>
            </w:r>
          </w:p>
        </w:tc>
        <w:tc>
          <w:tcPr>
            <w:tcW w:w="7371" w:type="dxa"/>
          </w:tcPr>
          <w:p w14:paraId="5AC3A9D3" w14:textId="77777777" w:rsidR="00717AA6" w:rsidRDefault="00717AA6" w:rsidP="00717AA6">
            <w:pPr>
              <w:pStyle w:val="Title"/>
              <w:rPr>
                <w:rFonts w:cstheme="minorHAnsi"/>
                <w:sz w:val="20"/>
                <w:szCs w:val="20"/>
              </w:rPr>
            </w:pPr>
            <w:r>
              <w:rPr>
                <w:rFonts w:cstheme="minorHAnsi"/>
                <w:sz w:val="20"/>
                <w:szCs w:val="20"/>
              </w:rPr>
              <w:t>Poorly designed or executed project activities could have inadvertent impacts to environmentally sensitive areas, generate construction waste and affect community health.</w:t>
            </w:r>
          </w:p>
          <w:p w14:paraId="2C5E77F7" w14:textId="77777777" w:rsidR="00601D0A" w:rsidRDefault="00601D0A" w:rsidP="00717AA6">
            <w:pPr>
              <w:pStyle w:val="Title"/>
              <w:rPr>
                <w:rFonts w:cstheme="minorHAnsi"/>
                <w:sz w:val="20"/>
                <w:szCs w:val="20"/>
              </w:rPr>
            </w:pPr>
          </w:p>
          <w:p w14:paraId="1F56F3E6" w14:textId="77777777" w:rsidR="00717AA6" w:rsidRDefault="00717AA6" w:rsidP="00717AA6">
            <w:pPr>
              <w:adjustRightInd w:val="0"/>
              <w:snapToGrid w:val="0"/>
              <w:rPr>
                <w:rFonts w:cstheme="minorHAnsi"/>
                <w:b/>
                <w:bCs/>
                <w:sz w:val="20"/>
                <w:szCs w:val="20"/>
                <w:lang w:val="en-GB"/>
              </w:rPr>
            </w:pPr>
            <w:r>
              <w:rPr>
                <w:rFonts w:cstheme="minorHAnsi"/>
                <w:b/>
                <w:bCs/>
                <w:sz w:val="20"/>
                <w:szCs w:val="20"/>
                <w:lang w:val="en-GB"/>
              </w:rPr>
              <w:t>Assessment:</w:t>
            </w:r>
          </w:p>
          <w:p w14:paraId="65D775C6" w14:textId="77777777" w:rsidR="00717AA6" w:rsidRDefault="00717AA6" w:rsidP="00717AA6">
            <w:pPr>
              <w:adjustRightInd w:val="0"/>
              <w:snapToGrid w:val="0"/>
              <w:rPr>
                <w:rFonts w:cstheme="minorHAnsi"/>
                <w:sz w:val="20"/>
                <w:szCs w:val="20"/>
                <w:lang w:eastAsia="zh-CN"/>
              </w:rPr>
            </w:pPr>
            <w:r>
              <w:rPr>
                <w:rFonts w:cstheme="minorHAnsi"/>
                <w:sz w:val="20"/>
                <w:szCs w:val="20"/>
                <w:lang w:eastAsia="zh-CN"/>
              </w:rPr>
              <w:t>The ESIA report showed the risk remained moderate.</w:t>
            </w:r>
          </w:p>
          <w:p w14:paraId="15CE281D" w14:textId="77777777" w:rsidR="00717AA6" w:rsidRDefault="00717AA6" w:rsidP="00717AA6">
            <w:pPr>
              <w:pStyle w:val="Title"/>
              <w:rPr>
                <w:rFonts w:cstheme="minorHAnsi"/>
                <w:sz w:val="20"/>
                <w:szCs w:val="20"/>
              </w:rPr>
            </w:pPr>
            <w:r>
              <w:rPr>
                <w:rFonts w:ascii="Calibri" w:hAnsi="Calibri"/>
                <w:szCs w:val="20"/>
                <w:lang w:eastAsia="zh-CN"/>
              </w:rPr>
              <w:lastRenderedPageBreak/>
              <w:t>The risk across intervention sites remains Moderate due to ongoing but well-managed challenges. Sites employ various conservation measures, including ecological corridors, habitat restoration, and traditional practices by ethnic communities that support biodiversity and sustainable land use.</w:t>
            </w:r>
          </w:p>
          <w:p w14:paraId="20E5ABB1" w14:textId="77777777" w:rsidR="00717AA6" w:rsidRDefault="00717AA6" w:rsidP="00717AA6">
            <w:pPr>
              <w:adjustRightInd w:val="0"/>
              <w:snapToGrid w:val="0"/>
              <w:rPr>
                <w:rFonts w:ascii="Calibri" w:hAnsi="Calibri"/>
                <w:szCs w:val="20"/>
                <w:lang w:eastAsia="zh-CN"/>
              </w:rPr>
            </w:pPr>
            <w:r>
              <w:rPr>
                <w:rFonts w:ascii="Calibri" w:hAnsi="Calibri"/>
                <w:szCs w:val="20"/>
                <w:lang w:eastAsia="zh-CN"/>
              </w:rPr>
              <w:t xml:space="preserve">Despite strong safeguards and the use of environmentally sensitive approaches, the presence of ecologically fragile habitats and increasing human activity necessitates continued caution and monitoring. Therefore, while mitigation measures are robust, the residual risk of unintended environmental or health impacts remains Moderate, requiring ongoing implementation. </w:t>
            </w:r>
          </w:p>
          <w:p w14:paraId="3D460BEE" w14:textId="77777777" w:rsidR="00601D0A" w:rsidRDefault="00601D0A" w:rsidP="00717AA6">
            <w:pPr>
              <w:adjustRightInd w:val="0"/>
              <w:snapToGrid w:val="0"/>
              <w:rPr>
                <w:rFonts w:cstheme="minorHAnsi"/>
                <w:sz w:val="20"/>
                <w:szCs w:val="20"/>
              </w:rPr>
            </w:pPr>
          </w:p>
          <w:p w14:paraId="25F85FE6" w14:textId="77777777" w:rsidR="00717AA6" w:rsidRPr="00601D0A" w:rsidRDefault="00717AA6" w:rsidP="00717AA6">
            <w:pPr>
              <w:adjustRightInd w:val="0"/>
              <w:snapToGrid w:val="0"/>
              <w:rPr>
                <w:rFonts w:ascii="Calibri" w:hAnsi="Calibri"/>
                <w:b/>
                <w:bCs/>
                <w:szCs w:val="20"/>
                <w:lang w:eastAsia="zh-CN"/>
              </w:rPr>
            </w:pPr>
            <w:r w:rsidRPr="00601D0A">
              <w:rPr>
                <w:rFonts w:ascii="Calibri" w:hAnsi="Calibri"/>
                <w:b/>
                <w:bCs/>
                <w:szCs w:val="20"/>
                <w:lang w:eastAsia="zh-CN"/>
              </w:rPr>
              <w:t>Mitigation measures:</w:t>
            </w:r>
          </w:p>
          <w:p w14:paraId="4483AFAE" w14:textId="77777777" w:rsidR="00717AA6" w:rsidRDefault="00717AA6" w:rsidP="00717AA6">
            <w:pPr>
              <w:adjustRightInd w:val="0"/>
              <w:snapToGrid w:val="0"/>
              <w:rPr>
                <w:rFonts w:ascii="Calibri" w:hAnsi="Calibri"/>
                <w:szCs w:val="20"/>
                <w:lang w:eastAsia="zh-CN"/>
              </w:rPr>
            </w:pPr>
            <w:r>
              <w:rPr>
                <w:rFonts w:ascii="Calibri" w:hAnsi="Calibri"/>
                <w:szCs w:val="20"/>
                <w:lang w:eastAsia="zh-CN"/>
              </w:rPr>
              <w:t xml:space="preserve">The mitigation measures from the ESMP are developed to address this risk: </w:t>
            </w:r>
          </w:p>
          <w:p w14:paraId="0AF777BD" w14:textId="77777777" w:rsidR="00717AA6" w:rsidRDefault="00717AA6" w:rsidP="00717AA6">
            <w:pPr>
              <w:adjustRightInd w:val="0"/>
              <w:snapToGrid w:val="0"/>
              <w:rPr>
                <w:rFonts w:ascii="Calibri" w:hAnsi="Calibri"/>
                <w:szCs w:val="20"/>
                <w:lang w:eastAsia="zh-CN"/>
              </w:rPr>
            </w:pPr>
            <w:r>
              <w:rPr>
                <w:rFonts w:ascii="Calibri" w:hAnsi="Calibri"/>
                <w:szCs w:val="20"/>
                <w:lang w:eastAsia="zh-CN"/>
              </w:rPr>
              <w:t>1. Subject all project activities to mandatory ESMP screening and clearance prior to implementation</w:t>
            </w:r>
          </w:p>
          <w:p w14:paraId="52B932C0" w14:textId="77777777" w:rsidR="00717AA6" w:rsidRDefault="00717AA6" w:rsidP="00717AA6">
            <w:pPr>
              <w:adjustRightInd w:val="0"/>
              <w:snapToGrid w:val="0"/>
              <w:rPr>
                <w:rFonts w:ascii="Calibri" w:hAnsi="Calibri"/>
                <w:szCs w:val="20"/>
                <w:lang w:eastAsia="zh-CN"/>
              </w:rPr>
            </w:pPr>
            <w:r>
              <w:rPr>
                <w:rFonts w:ascii="Calibri" w:hAnsi="Calibri"/>
                <w:szCs w:val="20"/>
                <w:lang w:eastAsia="zh-CN"/>
              </w:rPr>
              <w:t>2. Utilize native species in habitat restoration and afforestation activities</w:t>
            </w:r>
          </w:p>
          <w:p w14:paraId="25DCC638" w14:textId="77777777" w:rsidR="00717AA6" w:rsidRPr="0096145B" w:rsidRDefault="00717AA6" w:rsidP="00717AA6">
            <w:pPr>
              <w:adjustRightInd w:val="0"/>
              <w:snapToGrid w:val="0"/>
              <w:rPr>
                <w:rFonts w:ascii="Calibri" w:hAnsi="Calibri"/>
                <w:szCs w:val="20"/>
                <w:lang w:eastAsia="zh-CN"/>
              </w:rPr>
            </w:pPr>
            <w:r>
              <w:rPr>
                <w:rFonts w:ascii="Calibri" w:hAnsi="Calibri"/>
                <w:szCs w:val="20"/>
                <w:lang w:eastAsia="zh-CN"/>
              </w:rPr>
              <w:t>3. Improve regulated ecotourism that defines visitor carrying capacities and restricted zones</w:t>
            </w:r>
          </w:p>
          <w:p w14:paraId="21AD1D59" w14:textId="77777777" w:rsidR="00717AA6" w:rsidRDefault="00717AA6" w:rsidP="00717AA6">
            <w:pPr>
              <w:adjustRightInd w:val="0"/>
              <w:snapToGrid w:val="0"/>
              <w:rPr>
                <w:rFonts w:ascii="Calibri" w:hAnsi="Calibri"/>
                <w:szCs w:val="20"/>
                <w:lang w:eastAsia="zh-CN"/>
              </w:rPr>
            </w:pPr>
            <w:r>
              <w:rPr>
                <w:rFonts w:ascii="Calibri" w:hAnsi="Calibri"/>
                <w:szCs w:val="20"/>
                <w:lang w:eastAsia="zh-CN"/>
              </w:rPr>
              <w:t xml:space="preserve">The mitigation measures specifically include these monitoring indicators, namely: </w:t>
            </w:r>
          </w:p>
          <w:p w14:paraId="094BB25B" w14:textId="77777777" w:rsidR="00717AA6" w:rsidRDefault="00717AA6" w:rsidP="00717AA6">
            <w:pPr>
              <w:adjustRightInd w:val="0"/>
              <w:snapToGrid w:val="0"/>
              <w:rPr>
                <w:rFonts w:ascii="Calibri" w:hAnsi="Calibri"/>
                <w:szCs w:val="20"/>
                <w:lang w:eastAsia="zh-CN"/>
              </w:rPr>
            </w:pPr>
            <w:r>
              <w:rPr>
                <w:rFonts w:ascii="Calibri" w:hAnsi="Calibri"/>
                <w:szCs w:val="20"/>
                <w:lang w:eastAsia="zh-CN"/>
              </w:rPr>
              <w:t>1. % of activities screened and cleared through ESMP</w:t>
            </w:r>
          </w:p>
          <w:p w14:paraId="38060A6D" w14:textId="77777777" w:rsidR="00717AA6" w:rsidRDefault="00717AA6" w:rsidP="00717AA6">
            <w:pPr>
              <w:adjustRightInd w:val="0"/>
              <w:snapToGrid w:val="0"/>
              <w:rPr>
                <w:rFonts w:ascii="Calibri" w:hAnsi="Calibri"/>
                <w:szCs w:val="20"/>
                <w:lang w:eastAsia="zh-CN"/>
              </w:rPr>
            </w:pPr>
            <w:r>
              <w:rPr>
                <w:rFonts w:ascii="Calibri" w:hAnsi="Calibri"/>
                <w:szCs w:val="20"/>
                <w:lang w:eastAsia="zh-CN"/>
              </w:rPr>
              <w:t>2. % of habitat restoration projects achieving usage of native species</w:t>
            </w:r>
          </w:p>
          <w:p w14:paraId="371F3F89" w14:textId="4B3AA409" w:rsidR="00717AA6" w:rsidRPr="00CF3202" w:rsidRDefault="00717AA6" w:rsidP="00717AA6">
            <w:pPr>
              <w:spacing w:after="40"/>
              <w:rPr>
                <w:rFonts w:cs="Arial"/>
              </w:rPr>
            </w:pPr>
            <w:r>
              <w:rPr>
                <w:rFonts w:ascii="Calibri" w:hAnsi="Calibri"/>
                <w:szCs w:val="20"/>
                <w:lang w:eastAsia="zh-CN"/>
              </w:rPr>
              <w:t>3. % of health and safety measures adopted</w:t>
            </w:r>
          </w:p>
        </w:tc>
        <w:tc>
          <w:tcPr>
            <w:tcW w:w="2609" w:type="dxa"/>
          </w:tcPr>
          <w:p w14:paraId="44D5388C" w14:textId="77777777" w:rsidR="00717AA6" w:rsidRPr="00CF3202" w:rsidRDefault="00717AA6" w:rsidP="00717AA6">
            <w:pPr>
              <w:pStyle w:val="Title"/>
            </w:pPr>
          </w:p>
        </w:tc>
      </w:tr>
      <w:tr w:rsidR="00717AA6" w:rsidRPr="00CF3202" w14:paraId="2B7EB068" w14:textId="77777777" w:rsidTr="003B3429">
        <w:tc>
          <w:tcPr>
            <w:tcW w:w="491" w:type="dxa"/>
          </w:tcPr>
          <w:p w14:paraId="3709FEF6" w14:textId="23B3D798" w:rsidR="00717AA6" w:rsidRPr="00CF3202" w:rsidRDefault="00717AA6" w:rsidP="00717AA6">
            <w:pPr>
              <w:pStyle w:val="Title"/>
              <w:rPr>
                <w:lang w:eastAsia="zh-CN"/>
              </w:rPr>
            </w:pPr>
            <w:r>
              <w:rPr>
                <w:rFonts w:hint="eastAsia"/>
                <w:lang w:eastAsia="zh-CN"/>
              </w:rPr>
              <w:t>4</w:t>
            </w:r>
          </w:p>
        </w:tc>
        <w:tc>
          <w:tcPr>
            <w:tcW w:w="1772" w:type="dxa"/>
          </w:tcPr>
          <w:p w14:paraId="15870201" w14:textId="4562B264" w:rsidR="00717AA6" w:rsidRPr="00CF3202" w:rsidRDefault="00717AA6" w:rsidP="00717AA6">
            <w:pPr>
              <w:spacing w:after="40"/>
              <w:rPr>
                <w:lang w:eastAsia="zh-CN"/>
              </w:rPr>
            </w:pPr>
            <w:r>
              <w:rPr>
                <w:rFonts w:cstheme="minorHAnsi"/>
                <w:sz w:val="20"/>
                <w:szCs w:val="20"/>
              </w:rPr>
              <w:t>Environment and Social</w:t>
            </w:r>
          </w:p>
        </w:tc>
        <w:tc>
          <w:tcPr>
            <w:tcW w:w="1701" w:type="dxa"/>
          </w:tcPr>
          <w:p w14:paraId="7764A3A5" w14:textId="76628DCD" w:rsidR="00717AA6" w:rsidRPr="00CF3202" w:rsidRDefault="00717AA6" w:rsidP="00717AA6">
            <w:pPr>
              <w:spacing w:after="40"/>
              <w:rPr>
                <w:lang w:eastAsia="zh-CN"/>
              </w:rPr>
            </w:pPr>
            <w:r>
              <w:rPr>
                <w:lang w:eastAsia="zh-CN"/>
              </w:rPr>
              <w:t>Moderate</w:t>
            </w:r>
          </w:p>
        </w:tc>
        <w:tc>
          <w:tcPr>
            <w:tcW w:w="7371" w:type="dxa"/>
          </w:tcPr>
          <w:p w14:paraId="30802D8F" w14:textId="77777777" w:rsidR="00717AA6" w:rsidRDefault="00717AA6" w:rsidP="00717AA6">
            <w:pPr>
              <w:pStyle w:val="Title"/>
              <w:rPr>
                <w:rFonts w:cstheme="minorHAnsi"/>
                <w:sz w:val="20"/>
                <w:szCs w:val="20"/>
              </w:rPr>
            </w:pPr>
            <w:r>
              <w:rPr>
                <w:rFonts w:cstheme="minorHAnsi"/>
                <w:sz w:val="20"/>
                <w:szCs w:val="20"/>
              </w:rPr>
              <w:t>The project intervention sites and workers are subject to hazards such as earthquakes, floods, landslides, and wildfire, and certain project outputs, e.g., habitat restoration are vulnerable to potential impacts of climate change.</w:t>
            </w:r>
          </w:p>
          <w:p w14:paraId="40608750" w14:textId="77777777" w:rsidR="00717AA6" w:rsidRDefault="00717AA6" w:rsidP="00717AA6">
            <w:pPr>
              <w:pStyle w:val="Title"/>
              <w:rPr>
                <w:rFonts w:cstheme="minorHAnsi"/>
                <w:sz w:val="20"/>
                <w:szCs w:val="20"/>
              </w:rPr>
            </w:pPr>
          </w:p>
          <w:p w14:paraId="5233E306" w14:textId="77777777" w:rsidR="00717AA6" w:rsidRDefault="00717AA6" w:rsidP="00717AA6">
            <w:pPr>
              <w:adjustRightInd w:val="0"/>
              <w:snapToGrid w:val="0"/>
              <w:jc w:val="both"/>
              <w:rPr>
                <w:rFonts w:cstheme="minorHAnsi"/>
                <w:b/>
                <w:bCs/>
                <w:sz w:val="20"/>
                <w:szCs w:val="20"/>
                <w:lang w:val="en-GB" w:eastAsia="zh-CN"/>
              </w:rPr>
            </w:pPr>
            <w:r>
              <w:rPr>
                <w:rFonts w:cstheme="minorHAnsi"/>
                <w:b/>
                <w:bCs/>
                <w:sz w:val="20"/>
                <w:szCs w:val="20"/>
                <w:lang w:val="en-GB" w:eastAsia="zh-CN"/>
              </w:rPr>
              <w:t>Assessment:</w:t>
            </w:r>
          </w:p>
          <w:p w14:paraId="2B994AA7" w14:textId="77777777" w:rsidR="00717AA6" w:rsidRDefault="00717AA6" w:rsidP="00717AA6">
            <w:pPr>
              <w:adjustRightInd w:val="0"/>
              <w:snapToGrid w:val="0"/>
              <w:jc w:val="both"/>
              <w:rPr>
                <w:rFonts w:ascii="Calibri" w:hAnsi="Calibri" w:cs="Cordia New"/>
                <w:szCs w:val="20"/>
                <w:lang w:eastAsia="zh-CN"/>
              </w:rPr>
            </w:pPr>
            <w:r>
              <w:rPr>
                <w:rFonts w:ascii="Calibri" w:hAnsi="Calibri" w:cs="Cordia New"/>
                <w:szCs w:val="20"/>
                <w:lang w:eastAsia="zh-CN"/>
              </w:rPr>
              <w:t>The ESIA report showed the Risk 4 remained moderate.</w:t>
            </w:r>
          </w:p>
          <w:p w14:paraId="32D1AA9B" w14:textId="77777777" w:rsidR="00717AA6" w:rsidRDefault="00717AA6" w:rsidP="00717AA6">
            <w:pPr>
              <w:pStyle w:val="Title"/>
              <w:rPr>
                <w:rFonts w:ascii="Calibri" w:hAnsi="Calibri" w:cs="Cordia New"/>
                <w:szCs w:val="20"/>
                <w:lang w:eastAsia="zh-CN"/>
              </w:rPr>
            </w:pPr>
            <w:r>
              <w:rPr>
                <w:rFonts w:ascii="Calibri" w:hAnsi="Calibri" w:cs="Cordia New"/>
                <w:szCs w:val="20"/>
                <w:lang w:eastAsia="zh-CN"/>
              </w:rPr>
              <w:t xml:space="preserve">It is related to natural hazards and climate sensitivity of restoration, is appropriately rated as Moderate across intervention sites in Yunnan and Sichuan. Sites face risks such as wildfires, landslides, floods, and droughts, but </w:t>
            </w:r>
            <w:r>
              <w:rPr>
                <w:rFonts w:ascii="Calibri" w:hAnsi="Calibri" w:cs="Cordia New"/>
                <w:szCs w:val="20"/>
                <w:lang w:eastAsia="zh-CN"/>
              </w:rPr>
              <w:lastRenderedPageBreak/>
              <w:t>these are mitigated through forest guardians, early warning systems, and disaster management plans.</w:t>
            </w:r>
          </w:p>
          <w:p w14:paraId="6F0EF23A" w14:textId="77777777" w:rsidR="00601D0A" w:rsidRDefault="00601D0A" w:rsidP="00717AA6">
            <w:pPr>
              <w:pStyle w:val="Title"/>
              <w:rPr>
                <w:rFonts w:ascii="Calibri" w:hAnsi="Calibri" w:cs="Cordia New"/>
                <w:szCs w:val="20"/>
                <w:lang w:eastAsia="zh-CN"/>
              </w:rPr>
            </w:pPr>
          </w:p>
          <w:p w14:paraId="308AD028" w14:textId="77777777" w:rsidR="00717AA6" w:rsidRDefault="00717AA6" w:rsidP="00717AA6">
            <w:pPr>
              <w:adjustRightInd w:val="0"/>
              <w:snapToGrid w:val="0"/>
              <w:jc w:val="both"/>
              <w:rPr>
                <w:rFonts w:cstheme="minorHAnsi"/>
                <w:b/>
                <w:bCs/>
                <w:sz w:val="20"/>
                <w:szCs w:val="20"/>
                <w:lang w:eastAsia="zh-CN"/>
              </w:rPr>
            </w:pPr>
            <w:r>
              <w:rPr>
                <w:rFonts w:cstheme="minorHAnsi"/>
                <w:b/>
                <w:bCs/>
                <w:sz w:val="20"/>
                <w:szCs w:val="20"/>
                <w:lang w:eastAsia="zh-CN"/>
              </w:rPr>
              <w:t xml:space="preserve">Mitigation measures: </w:t>
            </w:r>
          </w:p>
          <w:p w14:paraId="58604BD2" w14:textId="77777777" w:rsidR="00717AA6" w:rsidRDefault="00717AA6" w:rsidP="00717AA6">
            <w:pPr>
              <w:adjustRightInd w:val="0"/>
              <w:snapToGrid w:val="0"/>
              <w:jc w:val="both"/>
              <w:rPr>
                <w:rFonts w:cs="Calibri"/>
                <w:color w:val="000000"/>
                <w:lang w:eastAsia="zh-CN"/>
              </w:rPr>
            </w:pPr>
            <w:r>
              <w:t xml:space="preserve"> </w:t>
            </w:r>
            <w:r>
              <w:rPr>
                <w:rFonts w:cs="Calibri"/>
                <w:color w:val="000000"/>
                <w:lang w:eastAsia="zh-CN"/>
              </w:rPr>
              <w:t xml:space="preserve">The following mitigation measures from the ESMP are developed to address this risk: </w:t>
            </w:r>
          </w:p>
          <w:p w14:paraId="0149A776" w14:textId="77777777" w:rsidR="00717AA6" w:rsidRDefault="00717AA6" w:rsidP="00717AA6">
            <w:pPr>
              <w:adjustRightInd w:val="0"/>
              <w:snapToGrid w:val="0"/>
              <w:jc w:val="both"/>
              <w:rPr>
                <w:rFonts w:cs="Calibri"/>
                <w:color w:val="000000"/>
                <w:lang w:eastAsia="zh-CN"/>
              </w:rPr>
            </w:pPr>
            <w:r>
              <w:rPr>
                <w:rFonts w:cs="Calibri"/>
                <w:color w:val="000000"/>
                <w:lang w:eastAsia="zh-CN"/>
              </w:rPr>
              <w:t>1. Strengthen and integrate community-based early warning systems for wildfires, landslides, and floods</w:t>
            </w:r>
          </w:p>
          <w:p w14:paraId="01AA0A20" w14:textId="77777777" w:rsidR="00717AA6" w:rsidRDefault="00717AA6" w:rsidP="00717AA6">
            <w:pPr>
              <w:adjustRightInd w:val="0"/>
              <w:snapToGrid w:val="0"/>
              <w:jc w:val="both"/>
              <w:rPr>
                <w:rFonts w:cs="Calibri"/>
                <w:color w:val="000000"/>
                <w:lang w:eastAsia="zh-CN"/>
              </w:rPr>
            </w:pPr>
            <w:r>
              <w:rPr>
                <w:rFonts w:cs="Calibri"/>
                <w:color w:val="000000"/>
                <w:lang w:eastAsia="zh-CN"/>
              </w:rPr>
              <w:t>2. Implement climate-adaptive habitat restoration, prioritizing climate-resilient native species</w:t>
            </w:r>
          </w:p>
          <w:p w14:paraId="73532033" w14:textId="77777777" w:rsidR="00717AA6" w:rsidRDefault="00717AA6" w:rsidP="00717AA6">
            <w:pPr>
              <w:adjustRightInd w:val="0"/>
              <w:snapToGrid w:val="0"/>
              <w:jc w:val="both"/>
              <w:rPr>
                <w:rFonts w:cs="Calibri"/>
                <w:color w:val="000000"/>
                <w:lang w:eastAsia="zh-CN"/>
              </w:rPr>
            </w:pPr>
            <w:r>
              <w:rPr>
                <w:rFonts w:cs="Calibri"/>
                <w:color w:val="000000"/>
                <w:lang w:eastAsia="zh-CN"/>
              </w:rPr>
              <w:t>3. Develop and conduct regular community and staff training on disaster preparedness, evacuation procedures, and first aid</w:t>
            </w:r>
          </w:p>
          <w:p w14:paraId="5707412B" w14:textId="77777777" w:rsidR="00717AA6" w:rsidRDefault="00717AA6" w:rsidP="00717AA6">
            <w:pPr>
              <w:adjustRightInd w:val="0"/>
              <w:snapToGrid w:val="0"/>
              <w:jc w:val="both"/>
              <w:rPr>
                <w:rFonts w:cs="Calibri"/>
                <w:color w:val="000000"/>
                <w:lang w:eastAsia="zh-CN"/>
              </w:rPr>
            </w:pPr>
            <w:r>
              <w:rPr>
                <w:rFonts w:cs="Calibri"/>
                <w:color w:val="000000"/>
                <w:lang w:eastAsia="zh-CN"/>
              </w:rPr>
              <w:t xml:space="preserve">The mitigation measures specifically include these monitoring indicators, namely: </w:t>
            </w:r>
          </w:p>
          <w:p w14:paraId="4C5BEADB" w14:textId="77777777" w:rsidR="00717AA6" w:rsidRDefault="00717AA6" w:rsidP="00717AA6">
            <w:pPr>
              <w:adjustRightInd w:val="0"/>
              <w:snapToGrid w:val="0"/>
              <w:jc w:val="both"/>
              <w:rPr>
                <w:rFonts w:cs="Calibri"/>
                <w:color w:val="000000"/>
                <w:lang w:eastAsia="zh-CN"/>
              </w:rPr>
            </w:pPr>
            <w:r>
              <w:rPr>
                <w:rFonts w:cs="Calibri"/>
                <w:color w:val="000000"/>
                <w:lang w:eastAsia="zh-CN"/>
              </w:rPr>
              <w:t xml:space="preserve">1. </w:t>
            </w:r>
            <w:r>
              <w:rPr>
                <w:rFonts w:cs="Calibri" w:hint="eastAsia"/>
                <w:color w:val="000000"/>
                <w:lang w:eastAsia="zh-CN"/>
              </w:rPr>
              <w:t xml:space="preserve">Number </w:t>
            </w:r>
            <w:r>
              <w:rPr>
                <w:rFonts w:cs="Calibri"/>
                <w:color w:val="000000"/>
                <w:lang w:eastAsia="zh-CN"/>
              </w:rPr>
              <w:t>of functional early warning systems</w:t>
            </w:r>
          </w:p>
          <w:p w14:paraId="04274ED9" w14:textId="1EAC188F" w:rsidR="00717AA6" w:rsidRPr="00A60F5C" w:rsidRDefault="00717AA6" w:rsidP="00717AA6">
            <w:pPr>
              <w:spacing w:after="40"/>
              <w:rPr>
                <w:lang w:eastAsia="zh-CN"/>
              </w:rPr>
            </w:pPr>
            <w:r>
              <w:rPr>
                <w:rFonts w:cs="Calibri"/>
                <w:color w:val="000000"/>
                <w:lang w:eastAsia="zh-CN"/>
              </w:rPr>
              <w:t xml:space="preserve">2. </w:t>
            </w:r>
            <w:r>
              <w:rPr>
                <w:rFonts w:cs="Calibri" w:hint="eastAsia"/>
                <w:color w:val="000000"/>
                <w:lang w:eastAsia="zh-CN"/>
              </w:rPr>
              <w:t xml:space="preserve">Number </w:t>
            </w:r>
            <w:r>
              <w:rPr>
                <w:rFonts w:cs="Calibri"/>
                <w:color w:val="000000"/>
                <w:lang w:eastAsia="zh-CN"/>
              </w:rPr>
              <w:t>of community members and staff trained in disaster preparedness and response, disaggregated by gender</w:t>
            </w:r>
          </w:p>
        </w:tc>
        <w:tc>
          <w:tcPr>
            <w:tcW w:w="2609" w:type="dxa"/>
          </w:tcPr>
          <w:p w14:paraId="73089666" w14:textId="77777777" w:rsidR="00717AA6" w:rsidRPr="00CF3202" w:rsidRDefault="00717AA6" w:rsidP="00717AA6">
            <w:pPr>
              <w:pStyle w:val="Title"/>
            </w:pPr>
          </w:p>
        </w:tc>
      </w:tr>
      <w:tr w:rsidR="00717AA6" w:rsidRPr="00CF3202" w14:paraId="7777B477" w14:textId="77777777" w:rsidTr="00B07786">
        <w:tc>
          <w:tcPr>
            <w:tcW w:w="491" w:type="dxa"/>
          </w:tcPr>
          <w:p w14:paraId="3642483E" w14:textId="4B36E5F0" w:rsidR="00717AA6" w:rsidRPr="00CF3202" w:rsidRDefault="00717AA6" w:rsidP="00717AA6">
            <w:pPr>
              <w:pStyle w:val="Title"/>
              <w:rPr>
                <w:lang w:eastAsia="zh-CN"/>
              </w:rPr>
            </w:pPr>
            <w:r>
              <w:rPr>
                <w:lang w:eastAsia="zh-CN"/>
              </w:rPr>
              <w:t>5</w:t>
            </w:r>
          </w:p>
        </w:tc>
        <w:tc>
          <w:tcPr>
            <w:tcW w:w="1772" w:type="dxa"/>
          </w:tcPr>
          <w:p w14:paraId="27DA50C9" w14:textId="1FC25CB7" w:rsidR="00717AA6" w:rsidRPr="00CF3202" w:rsidRDefault="00717AA6" w:rsidP="00717AA6">
            <w:pPr>
              <w:pStyle w:val="Title"/>
            </w:pPr>
            <w:r>
              <w:rPr>
                <w:rFonts w:cstheme="minorHAnsi"/>
                <w:sz w:val="20"/>
                <w:szCs w:val="20"/>
              </w:rPr>
              <w:t>Environment and Social</w:t>
            </w:r>
          </w:p>
        </w:tc>
        <w:tc>
          <w:tcPr>
            <w:tcW w:w="1701" w:type="dxa"/>
          </w:tcPr>
          <w:p w14:paraId="7D59F5D3" w14:textId="7E6B9924" w:rsidR="00717AA6" w:rsidRPr="00CF3202" w:rsidRDefault="00717AA6" w:rsidP="00717AA6">
            <w:pPr>
              <w:pStyle w:val="Title"/>
            </w:pPr>
            <w:r>
              <w:rPr>
                <w:lang w:eastAsia="zh-CN"/>
              </w:rPr>
              <w:t>Low</w:t>
            </w:r>
          </w:p>
        </w:tc>
        <w:tc>
          <w:tcPr>
            <w:tcW w:w="7371" w:type="dxa"/>
          </w:tcPr>
          <w:p w14:paraId="00DEF0EB" w14:textId="77777777" w:rsidR="00717AA6" w:rsidRDefault="00717AA6" w:rsidP="00717AA6">
            <w:pPr>
              <w:spacing w:after="40"/>
              <w:rPr>
                <w:rFonts w:cstheme="minorHAnsi"/>
                <w:sz w:val="20"/>
                <w:szCs w:val="20"/>
                <w:lang w:eastAsia="zh-CN"/>
              </w:rPr>
            </w:pPr>
            <w:r>
              <w:rPr>
                <w:rFonts w:cstheme="minorHAnsi"/>
                <w:sz w:val="20"/>
                <w:szCs w:val="20"/>
                <w:lang w:eastAsia="zh-CN"/>
              </w:rPr>
              <w:t>The project could potentially involve risks of vector-borne disease due to a prolonged or recurrent outbreak of the COVID-19 pandemic or similar crisis. Members of the project implementing team, stakeholders involved in execution of project activities, and local community members may be at a heightened risk of exposure to COVID-19 through stakeholder consultation meetings, workshops, trainings, field interventions, etc.</w:t>
            </w:r>
          </w:p>
          <w:p w14:paraId="2A2EE1FC" w14:textId="77777777" w:rsidR="00601D0A" w:rsidRDefault="00601D0A" w:rsidP="00717AA6">
            <w:pPr>
              <w:spacing w:after="40"/>
              <w:rPr>
                <w:rFonts w:cstheme="minorHAnsi"/>
                <w:sz w:val="20"/>
                <w:szCs w:val="20"/>
                <w:lang w:eastAsia="zh-CN"/>
              </w:rPr>
            </w:pPr>
          </w:p>
          <w:p w14:paraId="03CD1E26" w14:textId="77777777" w:rsidR="00717AA6" w:rsidRDefault="00717AA6" w:rsidP="00717AA6">
            <w:pPr>
              <w:adjustRightInd w:val="0"/>
              <w:snapToGrid w:val="0"/>
              <w:jc w:val="both"/>
              <w:rPr>
                <w:rFonts w:cstheme="minorHAnsi"/>
                <w:b/>
                <w:bCs/>
                <w:sz w:val="20"/>
                <w:szCs w:val="20"/>
                <w:lang w:eastAsia="zh-CN"/>
              </w:rPr>
            </w:pPr>
            <w:r>
              <w:rPr>
                <w:rFonts w:cstheme="minorHAnsi"/>
                <w:b/>
                <w:bCs/>
                <w:sz w:val="20"/>
                <w:szCs w:val="20"/>
                <w:lang w:eastAsia="zh-CN"/>
              </w:rPr>
              <w:t>Assessment:</w:t>
            </w:r>
          </w:p>
          <w:p w14:paraId="6F0A42D0" w14:textId="77777777" w:rsidR="00717AA6" w:rsidRDefault="00717AA6" w:rsidP="00717AA6">
            <w:pPr>
              <w:rPr>
                <w:rFonts w:cstheme="minorHAnsi"/>
                <w:sz w:val="20"/>
                <w:szCs w:val="20"/>
                <w:lang w:eastAsia="zh-CN"/>
              </w:rPr>
            </w:pPr>
            <w:r>
              <w:rPr>
                <w:rFonts w:cstheme="minorHAnsi"/>
                <w:sz w:val="20"/>
                <w:szCs w:val="20"/>
                <w:lang w:eastAsia="zh-CN"/>
              </w:rPr>
              <w:t xml:space="preserve">The ESIA report showed the risk decreased Low. </w:t>
            </w:r>
          </w:p>
          <w:p w14:paraId="77B214F0" w14:textId="77777777" w:rsidR="00717AA6" w:rsidRDefault="00717AA6" w:rsidP="00717AA6">
            <w:pPr>
              <w:rPr>
                <w:rFonts w:cstheme="minorHAnsi"/>
                <w:sz w:val="20"/>
                <w:szCs w:val="20"/>
                <w:lang w:eastAsia="zh-CN"/>
              </w:rPr>
            </w:pPr>
            <w:r>
              <w:rPr>
                <w:rFonts w:cstheme="minorHAnsi"/>
                <w:sz w:val="20"/>
                <w:szCs w:val="20"/>
                <w:lang w:eastAsia="zh-CN"/>
              </w:rPr>
              <w:t>Based on the current global and domestic context as of mid-2025, the likelihood (L) is reassessed from 4 (very likely) to 2 (low likelihood).</w:t>
            </w:r>
          </w:p>
          <w:p w14:paraId="7F389270" w14:textId="05DA2105" w:rsidR="00717AA6" w:rsidRPr="00CF3202" w:rsidRDefault="00717AA6" w:rsidP="00717AA6">
            <w:pPr>
              <w:pStyle w:val="Title"/>
            </w:pPr>
            <w:r>
              <w:rPr>
                <w:rFonts w:cstheme="minorHAnsi"/>
                <w:sz w:val="20"/>
                <w:szCs w:val="20"/>
                <w:lang w:eastAsia="zh-CN"/>
              </w:rPr>
              <w:t>There is no need of mitigation measures</w:t>
            </w:r>
            <w:r>
              <w:rPr>
                <w:rFonts w:cstheme="minorHAnsi" w:hint="eastAsia"/>
                <w:sz w:val="20"/>
                <w:szCs w:val="20"/>
                <w:lang w:eastAsia="zh-CN"/>
              </w:rPr>
              <w:t>.</w:t>
            </w:r>
          </w:p>
        </w:tc>
        <w:tc>
          <w:tcPr>
            <w:tcW w:w="2609" w:type="dxa"/>
          </w:tcPr>
          <w:p w14:paraId="3856DD61" w14:textId="77777777" w:rsidR="00717AA6" w:rsidRPr="00CF3202" w:rsidRDefault="00717AA6" w:rsidP="00717AA6">
            <w:pPr>
              <w:pStyle w:val="Title"/>
            </w:pPr>
          </w:p>
        </w:tc>
      </w:tr>
      <w:tr w:rsidR="00717AA6" w:rsidRPr="00CF3202" w14:paraId="409B949E" w14:textId="77777777" w:rsidTr="003B3429">
        <w:tc>
          <w:tcPr>
            <w:tcW w:w="491" w:type="dxa"/>
          </w:tcPr>
          <w:p w14:paraId="62BC49B5" w14:textId="1C316A9A" w:rsidR="00717AA6" w:rsidRPr="00CF3202" w:rsidRDefault="00717AA6" w:rsidP="00717AA6">
            <w:pPr>
              <w:pStyle w:val="Title"/>
              <w:rPr>
                <w:lang w:eastAsia="zh-CN"/>
              </w:rPr>
            </w:pPr>
            <w:r>
              <w:rPr>
                <w:lang w:eastAsia="zh-CN"/>
              </w:rPr>
              <w:t>6</w:t>
            </w:r>
          </w:p>
        </w:tc>
        <w:tc>
          <w:tcPr>
            <w:tcW w:w="1772" w:type="dxa"/>
          </w:tcPr>
          <w:p w14:paraId="6C648449" w14:textId="2ED348C0" w:rsidR="00717AA6" w:rsidRPr="00CF3202" w:rsidRDefault="00717AA6" w:rsidP="00717AA6">
            <w:pPr>
              <w:pStyle w:val="Title"/>
            </w:pPr>
            <w:r>
              <w:rPr>
                <w:rFonts w:cstheme="minorHAnsi"/>
                <w:sz w:val="20"/>
                <w:szCs w:val="20"/>
              </w:rPr>
              <w:t>Environment and Social</w:t>
            </w:r>
          </w:p>
        </w:tc>
        <w:tc>
          <w:tcPr>
            <w:tcW w:w="1701" w:type="dxa"/>
          </w:tcPr>
          <w:p w14:paraId="6733D50F" w14:textId="7A9AA711" w:rsidR="00717AA6" w:rsidRPr="00CF3202" w:rsidRDefault="00717AA6" w:rsidP="00717AA6">
            <w:pPr>
              <w:pStyle w:val="Title"/>
            </w:pPr>
            <w:r w:rsidRPr="00CF3202">
              <w:rPr>
                <w:lang w:eastAsia="zh-CN"/>
              </w:rPr>
              <w:t>Moderate</w:t>
            </w:r>
          </w:p>
        </w:tc>
        <w:tc>
          <w:tcPr>
            <w:tcW w:w="7371" w:type="dxa"/>
            <w:vAlign w:val="center"/>
          </w:tcPr>
          <w:p w14:paraId="1A0835A8" w14:textId="77777777" w:rsidR="00717AA6" w:rsidRDefault="00717AA6" w:rsidP="00717AA6">
            <w:pPr>
              <w:adjustRightInd w:val="0"/>
              <w:snapToGrid w:val="0"/>
              <w:jc w:val="both"/>
              <w:rPr>
                <w:rFonts w:cstheme="minorHAnsi"/>
                <w:sz w:val="20"/>
                <w:szCs w:val="20"/>
                <w:lang w:eastAsia="zh-CN"/>
              </w:rPr>
            </w:pPr>
            <w:r>
              <w:rPr>
                <w:rFonts w:cstheme="minorHAnsi"/>
                <w:sz w:val="20"/>
                <w:szCs w:val="20"/>
                <w:lang w:eastAsia="zh-CN"/>
              </w:rPr>
              <w:t>The project may potentially involve activities adjacent to cultural heritage sites and have inadvertent adverse impacts on these sites.</w:t>
            </w:r>
          </w:p>
          <w:p w14:paraId="79E61F7B" w14:textId="77777777" w:rsidR="00601D0A" w:rsidRDefault="00601D0A" w:rsidP="00717AA6">
            <w:pPr>
              <w:adjustRightInd w:val="0"/>
              <w:snapToGrid w:val="0"/>
              <w:jc w:val="both"/>
              <w:rPr>
                <w:rFonts w:cstheme="minorHAnsi"/>
                <w:sz w:val="20"/>
                <w:szCs w:val="20"/>
                <w:lang w:eastAsia="zh-CN"/>
              </w:rPr>
            </w:pPr>
          </w:p>
          <w:p w14:paraId="47FF38E2" w14:textId="77777777" w:rsidR="00717AA6" w:rsidRDefault="00717AA6" w:rsidP="00717AA6">
            <w:pPr>
              <w:adjustRightInd w:val="0"/>
              <w:snapToGrid w:val="0"/>
              <w:jc w:val="both"/>
              <w:rPr>
                <w:rFonts w:cstheme="minorHAnsi"/>
                <w:b/>
                <w:bCs/>
                <w:sz w:val="20"/>
                <w:szCs w:val="20"/>
                <w:lang w:eastAsia="zh-CN"/>
              </w:rPr>
            </w:pPr>
            <w:r>
              <w:rPr>
                <w:rFonts w:cstheme="minorHAnsi"/>
                <w:b/>
                <w:bCs/>
                <w:sz w:val="20"/>
                <w:szCs w:val="20"/>
                <w:lang w:eastAsia="zh-CN"/>
              </w:rPr>
              <w:lastRenderedPageBreak/>
              <w:t>Assessment:</w:t>
            </w:r>
          </w:p>
          <w:p w14:paraId="2536218D" w14:textId="77777777" w:rsidR="00717AA6" w:rsidRDefault="00717AA6" w:rsidP="00717AA6">
            <w:pPr>
              <w:pStyle w:val="ListParagraph"/>
              <w:adjustRightInd w:val="0"/>
              <w:snapToGrid w:val="0"/>
              <w:ind w:left="52"/>
              <w:jc w:val="both"/>
              <w:rPr>
                <w:rFonts w:cs="Calibri"/>
                <w:color w:val="000000"/>
                <w:sz w:val="20"/>
                <w:szCs w:val="20"/>
                <w:lang w:eastAsia="zh-CN"/>
              </w:rPr>
            </w:pPr>
            <w:r>
              <w:rPr>
                <w:rFonts w:cs="Calibri" w:hint="eastAsia"/>
                <w:color w:val="000000"/>
                <w:sz w:val="20"/>
                <w:szCs w:val="20"/>
                <w:lang w:eastAsia="zh-CN"/>
              </w:rPr>
              <w:t>T</w:t>
            </w:r>
            <w:r>
              <w:rPr>
                <w:rFonts w:cs="Calibri"/>
                <w:color w:val="000000"/>
                <w:sz w:val="20"/>
                <w:szCs w:val="20"/>
                <w:lang w:eastAsia="zh-CN"/>
              </w:rPr>
              <w:t>he ESIA report showed the risk remained moderate.</w:t>
            </w:r>
          </w:p>
          <w:p w14:paraId="28B1E3D5" w14:textId="77777777" w:rsidR="00717AA6" w:rsidRDefault="00717AA6" w:rsidP="00717AA6">
            <w:pPr>
              <w:pStyle w:val="ListParagraph"/>
              <w:adjustRightInd w:val="0"/>
              <w:snapToGrid w:val="0"/>
              <w:ind w:left="52"/>
              <w:rPr>
                <w:rFonts w:cs="Calibri"/>
                <w:color w:val="000000"/>
                <w:sz w:val="20"/>
                <w:szCs w:val="20"/>
              </w:rPr>
            </w:pPr>
            <w:r>
              <w:rPr>
                <w:rFonts w:cs="Calibri"/>
                <w:color w:val="000000"/>
                <w:sz w:val="20"/>
                <w:szCs w:val="20"/>
              </w:rPr>
              <w:t xml:space="preserve">The project maintains a Moderate risk rating for cultural heritage impacts, with site-specific protections in place. TCNR has no </w:t>
            </w:r>
            <w:r w:rsidRPr="00F33B38">
              <w:rPr>
                <w:rFonts w:cs="Calibri"/>
                <w:color w:val="000000"/>
                <w:sz w:val="20"/>
                <w:szCs w:val="20"/>
              </w:rPr>
              <w:t xml:space="preserve">identified cultural </w:t>
            </w:r>
            <w:r>
              <w:rPr>
                <w:rFonts w:cs="Calibri"/>
                <w:color w:val="000000"/>
                <w:sz w:val="20"/>
                <w:szCs w:val="20"/>
              </w:rPr>
              <w:t>heritage</w:t>
            </w:r>
            <w:r>
              <w:rPr>
                <w:rFonts w:cs="Calibri" w:hint="eastAsia"/>
                <w:color w:val="000000"/>
                <w:sz w:val="20"/>
                <w:szCs w:val="20"/>
                <w:lang w:eastAsia="zh-CN"/>
              </w:rPr>
              <w:t xml:space="preserve"> </w:t>
            </w:r>
            <w:r w:rsidRPr="00F33B38">
              <w:rPr>
                <w:rFonts w:cs="Calibri"/>
                <w:color w:val="000000"/>
                <w:sz w:val="20"/>
                <w:szCs w:val="20"/>
              </w:rPr>
              <w:t>sites</w:t>
            </w:r>
            <w:r>
              <w:rPr>
                <w:rFonts w:cs="Calibri"/>
                <w:color w:val="000000"/>
                <w:sz w:val="20"/>
                <w:szCs w:val="20"/>
              </w:rPr>
              <w:t xml:space="preserve">; CFF, Liziping NR, and Baodinggou NR preserve ethnic intangible heritage through festivals, successor programs, and protection zones. Wolong NR is a World Natural Heritage Site considering expert input, while Daxiangling NR is near a red tourism site. Despite strong safeguards, risks like visitor misbehavior and commercialization remain, requiring ongoing impact assessments and GRM. </w:t>
            </w:r>
          </w:p>
          <w:p w14:paraId="4496CA80" w14:textId="77777777" w:rsidR="00601D0A" w:rsidRDefault="00601D0A" w:rsidP="00717AA6">
            <w:pPr>
              <w:pStyle w:val="ListParagraph"/>
              <w:adjustRightInd w:val="0"/>
              <w:snapToGrid w:val="0"/>
              <w:ind w:left="52"/>
              <w:rPr>
                <w:rFonts w:cstheme="minorHAnsi"/>
                <w:color w:val="000000"/>
                <w:sz w:val="20"/>
                <w:szCs w:val="20"/>
                <w:lang w:eastAsia="zh-CN"/>
              </w:rPr>
            </w:pPr>
          </w:p>
          <w:p w14:paraId="4B7E3267" w14:textId="77777777" w:rsidR="00717AA6" w:rsidRDefault="00717AA6" w:rsidP="00717AA6">
            <w:pPr>
              <w:adjustRightInd w:val="0"/>
              <w:snapToGrid w:val="0"/>
              <w:jc w:val="both"/>
              <w:rPr>
                <w:rFonts w:cstheme="minorHAnsi"/>
                <w:b/>
                <w:bCs/>
                <w:sz w:val="20"/>
                <w:szCs w:val="20"/>
                <w:lang w:eastAsia="zh-CN"/>
              </w:rPr>
            </w:pPr>
            <w:r>
              <w:rPr>
                <w:rFonts w:cstheme="minorHAnsi"/>
                <w:b/>
                <w:bCs/>
                <w:sz w:val="20"/>
                <w:szCs w:val="20"/>
                <w:lang w:eastAsia="zh-CN"/>
              </w:rPr>
              <w:t xml:space="preserve">Mitigation measures: </w:t>
            </w:r>
          </w:p>
          <w:p w14:paraId="436072F5" w14:textId="77777777" w:rsidR="00717AA6" w:rsidRDefault="00717AA6" w:rsidP="00717AA6">
            <w:pPr>
              <w:adjustRightInd w:val="0"/>
              <w:snapToGrid w:val="0"/>
              <w:jc w:val="both"/>
              <w:rPr>
                <w:rFonts w:cs="Calibri"/>
                <w:color w:val="000000"/>
                <w:sz w:val="20"/>
                <w:szCs w:val="20"/>
              </w:rPr>
            </w:pPr>
            <w:r>
              <w:rPr>
                <w:rFonts w:cs="Calibri"/>
                <w:color w:val="000000"/>
                <w:sz w:val="20"/>
                <w:szCs w:val="20"/>
              </w:rPr>
              <w:t xml:space="preserve">The following mitigation measures from the ESMP are developed to address this risk: </w:t>
            </w:r>
          </w:p>
          <w:p w14:paraId="6626FD2A" w14:textId="77777777" w:rsidR="00717AA6" w:rsidRDefault="00717AA6" w:rsidP="00717AA6">
            <w:pPr>
              <w:adjustRightInd w:val="0"/>
              <w:snapToGrid w:val="0"/>
              <w:jc w:val="both"/>
              <w:rPr>
                <w:rFonts w:cs="Calibri"/>
                <w:color w:val="000000"/>
                <w:sz w:val="20"/>
                <w:szCs w:val="20"/>
              </w:rPr>
            </w:pPr>
            <w:r>
              <w:rPr>
                <w:rFonts w:cs="Calibri"/>
                <w:color w:val="000000"/>
                <w:sz w:val="20"/>
                <w:szCs w:val="20"/>
              </w:rPr>
              <w:t>1. Provide cultural heritage awareness training for project staff and contractors</w:t>
            </w:r>
          </w:p>
          <w:p w14:paraId="00CB1E23" w14:textId="77777777" w:rsidR="00717AA6" w:rsidRDefault="00717AA6" w:rsidP="00717AA6">
            <w:pPr>
              <w:adjustRightInd w:val="0"/>
              <w:snapToGrid w:val="0"/>
              <w:jc w:val="both"/>
              <w:rPr>
                <w:rFonts w:cs="Calibri"/>
                <w:color w:val="000000"/>
                <w:sz w:val="20"/>
                <w:szCs w:val="20"/>
              </w:rPr>
            </w:pPr>
            <w:r>
              <w:rPr>
                <w:rFonts w:cs="Calibri"/>
                <w:color w:val="000000"/>
                <w:sz w:val="20"/>
                <w:szCs w:val="20"/>
              </w:rPr>
              <w:t>2. Implement visitor management for identified tangible heritage sites, including controlled access and monitoring to prevent physical damage</w:t>
            </w:r>
          </w:p>
          <w:p w14:paraId="0B4FCB15" w14:textId="77777777" w:rsidR="00717AA6" w:rsidRDefault="00717AA6" w:rsidP="00717AA6">
            <w:pPr>
              <w:adjustRightInd w:val="0"/>
              <w:snapToGrid w:val="0"/>
              <w:jc w:val="both"/>
              <w:rPr>
                <w:rFonts w:cs="Calibri"/>
                <w:color w:val="000000"/>
                <w:sz w:val="20"/>
                <w:szCs w:val="20"/>
              </w:rPr>
            </w:pPr>
            <w:r>
              <w:rPr>
                <w:rFonts w:cs="Calibri"/>
                <w:color w:val="000000"/>
                <w:sz w:val="20"/>
                <w:szCs w:val="20"/>
              </w:rPr>
              <w:t>The mitigation measures specifically include these monitoring indicators, namely:</w:t>
            </w:r>
          </w:p>
          <w:p w14:paraId="0F2E981C" w14:textId="77777777" w:rsidR="00717AA6" w:rsidRDefault="00717AA6" w:rsidP="00717AA6">
            <w:pPr>
              <w:adjustRightInd w:val="0"/>
              <w:snapToGrid w:val="0"/>
              <w:jc w:val="both"/>
              <w:rPr>
                <w:rFonts w:cs="Calibri"/>
                <w:color w:val="000000"/>
                <w:sz w:val="20"/>
                <w:szCs w:val="20"/>
              </w:rPr>
            </w:pPr>
            <w:r>
              <w:rPr>
                <w:rFonts w:cs="Calibri"/>
                <w:color w:val="000000"/>
                <w:sz w:val="20"/>
                <w:szCs w:val="20"/>
              </w:rPr>
              <w:t xml:space="preserve">1. </w:t>
            </w:r>
            <w:r>
              <w:rPr>
                <w:rFonts w:cs="Calibri" w:hint="eastAsia"/>
                <w:color w:val="000000"/>
                <w:sz w:val="20"/>
                <w:szCs w:val="20"/>
                <w:lang w:eastAsia="zh-CN"/>
              </w:rPr>
              <w:t xml:space="preserve">% </w:t>
            </w:r>
            <w:r>
              <w:rPr>
                <w:rFonts w:cs="Calibri"/>
                <w:color w:val="000000"/>
                <w:sz w:val="20"/>
                <w:szCs w:val="20"/>
              </w:rPr>
              <w:t>of project staff and workers who have completed cultural heritage awareness training</w:t>
            </w:r>
          </w:p>
          <w:p w14:paraId="4A819A0F" w14:textId="098E20FC" w:rsidR="00717AA6" w:rsidRPr="00CF3202" w:rsidRDefault="00717AA6" w:rsidP="00717AA6">
            <w:pPr>
              <w:pStyle w:val="Title"/>
            </w:pPr>
            <w:r>
              <w:rPr>
                <w:rFonts w:cs="Calibri"/>
                <w:color w:val="000000"/>
                <w:sz w:val="20"/>
                <w:szCs w:val="20"/>
              </w:rPr>
              <w:t xml:space="preserve">2. </w:t>
            </w:r>
            <w:r>
              <w:rPr>
                <w:rFonts w:cs="Calibri" w:hint="eastAsia"/>
                <w:color w:val="000000"/>
                <w:sz w:val="20"/>
                <w:szCs w:val="20"/>
                <w:lang w:eastAsia="zh-CN"/>
              </w:rPr>
              <w:t xml:space="preserve">Number </w:t>
            </w:r>
            <w:r>
              <w:rPr>
                <w:rFonts w:cs="Calibri"/>
                <w:color w:val="000000"/>
                <w:sz w:val="20"/>
                <w:szCs w:val="20"/>
              </w:rPr>
              <w:t>of tangible heritage sites with implemented and operational visitor management</w:t>
            </w:r>
          </w:p>
        </w:tc>
        <w:tc>
          <w:tcPr>
            <w:tcW w:w="2609" w:type="dxa"/>
          </w:tcPr>
          <w:p w14:paraId="690003B8" w14:textId="77777777" w:rsidR="00717AA6" w:rsidRPr="00CF3202" w:rsidRDefault="00717AA6" w:rsidP="00717AA6">
            <w:pPr>
              <w:pStyle w:val="Title"/>
            </w:pPr>
          </w:p>
        </w:tc>
      </w:tr>
      <w:tr w:rsidR="00717AA6" w:rsidRPr="00CF3202" w14:paraId="160F2367" w14:textId="77777777" w:rsidTr="003B3429">
        <w:tc>
          <w:tcPr>
            <w:tcW w:w="491" w:type="dxa"/>
          </w:tcPr>
          <w:p w14:paraId="7C873673" w14:textId="2C942539" w:rsidR="00717AA6" w:rsidRPr="00CF3202" w:rsidRDefault="00717AA6" w:rsidP="00717AA6">
            <w:pPr>
              <w:pStyle w:val="Title"/>
              <w:rPr>
                <w:lang w:eastAsia="zh-CN"/>
              </w:rPr>
            </w:pPr>
            <w:r>
              <w:rPr>
                <w:lang w:eastAsia="zh-CN"/>
              </w:rPr>
              <w:t>7</w:t>
            </w:r>
          </w:p>
        </w:tc>
        <w:tc>
          <w:tcPr>
            <w:tcW w:w="1772" w:type="dxa"/>
          </w:tcPr>
          <w:p w14:paraId="6A40CC7E" w14:textId="4A64CA58" w:rsidR="00717AA6" w:rsidRPr="00CF3202" w:rsidRDefault="00717AA6" w:rsidP="00717AA6">
            <w:pPr>
              <w:pStyle w:val="Title"/>
            </w:pPr>
            <w:r>
              <w:rPr>
                <w:rFonts w:cstheme="minorHAnsi"/>
                <w:sz w:val="20"/>
                <w:szCs w:val="20"/>
              </w:rPr>
              <w:t>Environment and Social</w:t>
            </w:r>
          </w:p>
        </w:tc>
        <w:tc>
          <w:tcPr>
            <w:tcW w:w="1701" w:type="dxa"/>
          </w:tcPr>
          <w:p w14:paraId="52F1DB35" w14:textId="17B370DE" w:rsidR="00717AA6" w:rsidRPr="00CF3202" w:rsidRDefault="00717AA6" w:rsidP="00717AA6">
            <w:pPr>
              <w:pStyle w:val="Title"/>
            </w:pPr>
            <w:r w:rsidRPr="00CF3202">
              <w:rPr>
                <w:lang w:eastAsia="zh-CN"/>
              </w:rPr>
              <w:t>Moderate</w:t>
            </w:r>
          </w:p>
        </w:tc>
        <w:tc>
          <w:tcPr>
            <w:tcW w:w="7371" w:type="dxa"/>
            <w:vAlign w:val="center"/>
          </w:tcPr>
          <w:p w14:paraId="59FDBD2E" w14:textId="77777777" w:rsidR="00717AA6" w:rsidRDefault="00717AA6" w:rsidP="00717AA6">
            <w:pPr>
              <w:adjustRightInd w:val="0"/>
              <w:snapToGrid w:val="0"/>
              <w:jc w:val="both"/>
              <w:rPr>
                <w:rFonts w:cstheme="minorHAnsi"/>
                <w:sz w:val="20"/>
                <w:szCs w:val="20"/>
                <w:lang w:eastAsia="zh-CN"/>
              </w:rPr>
            </w:pPr>
            <w:r>
              <w:rPr>
                <w:rFonts w:cstheme="minorHAnsi"/>
                <w:sz w:val="20"/>
                <w:szCs w:val="20"/>
                <w:lang w:eastAsia="zh-CN"/>
              </w:rPr>
              <w:t>Engagement of community workers may involve working conditions that do not meet national labor laws or international commitments and may involve occupational health and safety risks due to physical hazards.</w:t>
            </w:r>
          </w:p>
          <w:p w14:paraId="764F60F4" w14:textId="77777777" w:rsidR="00717AA6" w:rsidRPr="007631D1" w:rsidRDefault="00717AA6" w:rsidP="00717AA6">
            <w:pPr>
              <w:adjustRightInd w:val="0"/>
              <w:snapToGrid w:val="0"/>
              <w:jc w:val="both"/>
              <w:rPr>
                <w:rFonts w:cstheme="minorHAnsi"/>
                <w:sz w:val="20"/>
                <w:szCs w:val="20"/>
                <w:lang w:eastAsia="zh-CN"/>
              </w:rPr>
            </w:pPr>
          </w:p>
          <w:p w14:paraId="5E476946" w14:textId="77777777" w:rsidR="00717AA6" w:rsidRPr="00F4333A" w:rsidRDefault="00717AA6" w:rsidP="00717AA6">
            <w:pPr>
              <w:adjustRightInd w:val="0"/>
              <w:snapToGrid w:val="0"/>
              <w:jc w:val="both"/>
              <w:rPr>
                <w:rFonts w:cstheme="minorHAnsi"/>
                <w:b/>
                <w:sz w:val="20"/>
                <w:szCs w:val="20"/>
                <w:lang w:eastAsia="zh-CN"/>
              </w:rPr>
            </w:pPr>
            <w:r w:rsidRPr="00F4333A">
              <w:rPr>
                <w:rFonts w:cstheme="minorHAnsi"/>
                <w:b/>
                <w:sz w:val="20"/>
                <w:szCs w:val="20"/>
                <w:lang w:eastAsia="zh-CN"/>
              </w:rPr>
              <w:t>Assessment</w:t>
            </w:r>
            <w:r w:rsidRPr="00F4333A">
              <w:rPr>
                <w:rFonts w:cstheme="minorHAnsi" w:hint="eastAsia"/>
                <w:b/>
                <w:sz w:val="20"/>
                <w:szCs w:val="20"/>
                <w:lang w:eastAsia="zh-CN"/>
              </w:rPr>
              <w:t>：</w:t>
            </w:r>
          </w:p>
          <w:p w14:paraId="749E8D59" w14:textId="77777777" w:rsidR="00717AA6" w:rsidRDefault="00717AA6" w:rsidP="00717AA6">
            <w:pPr>
              <w:adjustRightInd w:val="0"/>
              <w:snapToGrid w:val="0"/>
              <w:jc w:val="both"/>
              <w:rPr>
                <w:rFonts w:cstheme="minorHAnsi"/>
                <w:sz w:val="20"/>
                <w:szCs w:val="20"/>
                <w:lang w:eastAsia="zh-CN"/>
              </w:rPr>
            </w:pPr>
            <w:r w:rsidRPr="007631D1">
              <w:rPr>
                <w:rFonts w:cstheme="minorHAnsi"/>
                <w:sz w:val="20"/>
                <w:szCs w:val="20"/>
                <w:lang w:eastAsia="zh-CN"/>
              </w:rPr>
              <w:t>The ESIA showed the risk remained moderate. The project maintains a Moderate risk rating for labor conditions, with strong safeguards in place. Fire prevention and forest guardian work follow strict protocols, safety training, and equipment standards. All labor contracts comply with national labor laws, and forest guardians receive China’s five major social insurances, including pension, medical, unemployment, injury, and maternity. No labor risks are reported at other sites. The Moderate rating reflects residual hazards such as rough terrain and extreme weather, highlighting the need for ongoing monitoring, particularly of subcontractor compliance.</w:t>
            </w:r>
          </w:p>
          <w:p w14:paraId="141D042E" w14:textId="77777777" w:rsidR="00601D0A" w:rsidRPr="007631D1" w:rsidRDefault="00601D0A" w:rsidP="00717AA6">
            <w:pPr>
              <w:adjustRightInd w:val="0"/>
              <w:snapToGrid w:val="0"/>
              <w:jc w:val="both"/>
              <w:rPr>
                <w:rFonts w:cstheme="minorHAnsi"/>
                <w:sz w:val="20"/>
                <w:szCs w:val="20"/>
                <w:lang w:eastAsia="zh-CN"/>
              </w:rPr>
            </w:pPr>
          </w:p>
          <w:p w14:paraId="01A19742" w14:textId="77777777" w:rsidR="00717AA6" w:rsidRPr="00601D0A" w:rsidRDefault="00717AA6" w:rsidP="00717AA6">
            <w:pPr>
              <w:adjustRightInd w:val="0"/>
              <w:snapToGrid w:val="0"/>
              <w:jc w:val="both"/>
              <w:rPr>
                <w:rFonts w:cstheme="minorHAnsi"/>
                <w:b/>
                <w:sz w:val="20"/>
                <w:szCs w:val="20"/>
                <w:lang w:eastAsia="zh-CN"/>
              </w:rPr>
            </w:pPr>
            <w:r w:rsidRPr="00601D0A">
              <w:rPr>
                <w:rFonts w:cstheme="minorHAnsi"/>
                <w:b/>
                <w:sz w:val="20"/>
                <w:szCs w:val="20"/>
                <w:lang w:eastAsia="zh-CN"/>
              </w:rPr>
              <w:t xml:space="preserve">Mitigation measures: </w:t>
            </w:r>
          </w:p>
          <w:p w14:paraId="2F345F46" w14:textId="77777777" w:rsidR="00717AA6" w:rsidRPr="007631D1" w:rsidRDefault="00717AA6" w:rsidP="00717AA6">
            <w:pPr>
              <w:adjustRightInd w:val="0"/>
              <w:snapToGrid w:val="0"/>
              <w:jc w:val="both"/>
              <w:rPr>
                <w:rFonts w:cstheme="minorHAnsi"/>
                <w:sz w:val="20"/>
                <w:szCs w:val="20"/>
                <w:lang w:eastAsia="zh-CN"/>
              </w:rPr>
            </w:pPr>
            <w:r w:rsidRPr="007631D1">
              <w:rPr>
                <w:rFonts w:cstheme="minorHAnsi"/>
                <w:sz w:val="20"/>
                <w:szCs w:val="20"/>
                <w:lang w:eastAsia="zh-CN"/>
              </w:rPr>
              <w:t xml:space="preserve">The following mitigation measures from the draft ESMP are developed to address this risk: </w:t>
            </w:r>
          </w:p>
          <w:p w14:paraId="0737BEED" w14:textId="77777777" w:rsidR="00717AA6" w:rsidRPr="007631D1" w:rsidRDefault="00717AA6" w:rsidP="00717AA6">
            <w:pPr>
              <w:adjustRightInd w:val="0"/>
              <w:snapToGrid w:val="0"/>
              <w:jc w:val="both"/>
              <w:rPr>
                <w:rFonts w:cstheme="minorHAnsi"/>
                <w:sz w:val="20"/>
                <w:szCs w:val="20"/>
                <w:lang w:eastAsia="zh-CN"/>
              </w:rPr>
            </w:pPr>
            <w:r w:rsidRPr="007631D1">
              <w:rPr>
                <w:rFonts w:cstheme="minorHAnsi"/>
                <w:sz w:val="20"/>
                <w:szCs w:val="20"/>
                <w:lang w:eastAsia="zh-CN"/>
              </w:rPr>
              <w:t>1. Enforce strict compliance with national labor laws and fundamental ILO conventions across all project contractors and all workers are covered by mandatory social insurance</w:t>
            </w:r>
          </w:p>
          <w:p w14:paraId="00A43573" w14:textId="77777777" w:rsidR="00717AA6" w:rsidRPr="007631D1" w:rsidRDefault="00717AA6" w:rsidP="00717AA6">
            <w:pPr>
              <w:adjustRightInd w:val="0"/>
              <w:snapToGrid w:val="0"/>
              <w:jc w:val="both"/>
              <w:rPr>
                <w:rFonts w:cstheme="minorHAnsi"/>
                <w:sz w:val="20"/>
                <w:szCs w:val="20"/>
                <w:lang w:eastAsia="zh-CN"/>
              </w:rPr>
            </w:pPr>
            <w:r w:rsidRPr="007631D1">
              <w:rPr>
                <w:rFonts w:cstheme="minorHAnsi"/>
                <w:sz w:val="20"/>
                <w:szCs w:val="20"/>
                <w:lang w:eastAsia="zh-CN"/>
              </w:rPr>
              <w:t>2. Provide mandatory safety training, task-specific personal protective equipment (PPE), and first-aid resources to all workers prior to the commencement of any high-risk work</w:t>
            </w:r>
          </w:p>
          <w:p w14:paraId="36A3201B" w14:textId="77777777" w:rsidR="00717AA6" w:rsidRPr="007631D1" w:rsidRDefault="00717AA6" w:rsidP="00717AA6">
            <w:pPr>
              <w:adjustRightInd w:val="0"/>
              <w:snapToGrid w:val="0"/>
              <w:jc w:val="both"/>
              <w:rPr>
                <w:rFonts w:cstheme="minorHAnsi"/>
                <w:sz w:val="20"/>
                <w:szCs w:val="20"/>
                <w:lang w:eastAsia="zh-CN"/>
              </w:rPr>
            </w:pPr>
            <w:r w:rsidRPr="007631D1">
              <w:rPr>
                <w:rFonts w:cstheme="minorHAnsi"/>
                <w:sz w:val="20"/>
                <w:szCs w:val="20"/>
                <w:lang w:eastAsia="zh-CN"/>
              </w:rPr>
              <w:t>3. Establish and widely publicize accessible, confidential, and non-retaliatory grievance channels for workers to raise labor-related complaints</w:t>
            </w:r>
          </w:p>
          <w:p w14:paraId="2B138B28" w14:textId="77777777" w:rsidR="00717AA6" w:rsidRPr="007631D1" w:rsidRDefault="00717AA6" w:rsidP="00717AA6">
            <w:pPr>
              <w:adjustRightInd w:val="0"/>
              <w:snapToGrid w:val="0"/>
              <w:jc w:val="both"/>
              <w:rPr>
                <w:rFonts w:cstheme="minorHAnsi"/>
                <w:sz w:val="20"/>
                <w:szCs w:val="20"/>
                <w:lang w:eastAsia="zh-CN"/>
              </w:rPr>
            </w:pPr>
            <w:r w:rsidRPr="007631D1">
              <w:rPr>
                <w:rFonts w:cstheme="minorHAnsi"/>
                <w:sz w:val="20"/>
                <w:szCs w:val="20"/>
                <w:lang w:eastAsia="zh-CN"/>
              </w:rPr>
              <w:t xml:space="preserve">The mitigation measures specifically include these monitoring indicators, namely: </w:t>
            </w:r>
          </w:p>
          <w:p w14:paraId="27CE54F9" w14:textId="77777777" w:rsidR="00717AA6" w:rsidRPr="007631D1" w:rsidRDefault="00717AA6" w:rsidP="00717AA6">
            <w:pPr>
              <w:adjustRightInd w:val="0"/>
              <w:snapToGrid w:val="0"/>
              <w:jc w:val="both"/>
              <w:rPr>
                <w:rFonts w:cstheme="minorHAnsi"/>
                <w:sz w:val="20"/>
                <w:szCs w:val="20"/>
                <w:lang w:eastAsia="zh-CN"/>
              </w:rPr>
            </w:pPr>
            <w:r w:rsidRPr="007631D1">
              <w:rPr>
                <w:rFonts w:cstheme="minorHAnsi"/>
                <w:sz w:val="20"/>
                <w:szCs w:val="20"/>
                <w:lang w:eastAsia="zh-CN"/>
              </w:rPr>
              <w:t>1. % of workers with valid written contracts and documented proof of timely wage payments aligned with legal and project standards</w:t>
            </w:r>
          </w:p>
          <w:p w14:paraId="319EAD53" w14:textId="77777777" w:rsidR="00717AA6" w:rsidRPr="007631D1" w:rsidRDefault="00717AA6" w:rsidP="00717AA6">
            <w:pPr>
              <w:adjustRightInd w:val="0"/>
              <w:snapToGrid w:val="0"/>
              <w:jc w:val="both"/>
              <w:rPr>
                <w:rFonts w:cstheme="minorHAnsi"/>
                <w:sz w:val="20"/>
                <w:szCs w:val="20"/>
                <w:lang w:eastAsia="zh-CN"/>
              </w:rPr>
            </w:pPr>
            <w:r w:rsidRPr="007631D1">
              <w:rPr>
                <w:rFonts w:cstheme="minorHAnsi"/>
                <w:sz w:val="20"/>
                <w:szCs w:val="20"/>
                <w:lang w:eastAsia="zh-CN"/>
              </w:rPr>
              <w:t>2. % of workers who have completed mandatory safety training and have been issued with appropriate, task-specific PPE</w:t>
            </w:r>
          </w:p>
          <w:p w14:paraId="23736D80" w14:textId="2F6C0CF7" w:rsidR="00717AA6" w:rsidRPr="00CF3202" w:rsidRDefault="00717AA6" w:rsidP="00717AA6">
            <w:pPr>
              <w:pStyle w:val="Title"/>
            </w:pPr>
            <w:r w:rsidRPr="007631D1">
              <w:rPr>
                <w:rFonts w:cstheme="minorHAnsi"/>
                <w:sz w:val="20"/>
                <w:szCs w:val="20"/>
                <w:lang w:eastAsia="zh-CN"/>
              </w:rPr>
              <w:t>3. Number of labor-related grievances registered, resolved, and reported through the project’s grievance mechanism</w:t>
            </w:r>
          </w:p>
        </w:tc>
        <w:tc>
          <w:tcPr>
            <w:tcW w:w="2609" w:type="dxa"/>
          </w:tcPr>
          <w:p w14:paraId="1E3C9AE6" w14:textId="77777777" w:rsidR="00717AA6" w:rsidRPr="00CF3202" w:rsidRDefault="00717AA6" w:rsidP="00717AA6">
            <w:pPr>
              <w:pStyle w:val="Title"/>
            </w:pPr>
          </w:p>
        </w:tc>
      </w:tr>
      <w:tr w:rsidR="00717AA6" w:rsidRPr="00CF3202" w14:paraId="6AF9BB55" w14:textId="77777777" w:rsidTr="00B07786">
        <w:tc>
          <w:tcPr>
            <w:tcW w:w="491" w:type="dxa"/>
          </w:tcPr>
          <w:p w14:paraId="2D6521F2" w14:textId="5F3A21F7" w:rsidR="00717AA6" w:rsidRPr="00CF3202" w:rsidRDefault="00717AA6" w:rsidP="00717AA6">
            <w:pPr>
              <w:pStyle w:val="Title"/>
              <w:rPr>
                <w:lang w:eastAsia="zh-CN"/>
              </w:rPr>
            </w:pPr>
            <w:r>
              <w:rPr>
                <w:lang w:eastAsia="zh-CN"/>
              </w:rPr>
              <w:t>8</w:t>
            </w:r>
          </w:p>
        </w:tc>
        <w:tc>
          <w:tcPr>
            <w:tcW w:w="1772" w:type="dxa"/>
          </w:tcPr>
          <w:p w14:paraId="1BD3FAB0" w14:textId="5435F073" w:rsidR="00717AA6" w:rsidRPr="00CF3202" w:rsidRDefault="00717AA6" w:rsidP="00717AA6">
            <w:pPr>
              <w:pStyle w:val="Title"/>
            </w:pPr>
            <w:r>
              <w:rPr>
                <w:rFonts w:cstheme="minorHAnsi"/>
                <w:sz w:val="20"/>
                <w:szCs w:val="20"/>
              </w:rPr>
              <w:t>Environment and Social</w:t>
            </w:r>
          </w:p>
        </w:tc>
        <w:tc>
          <w:tcPr>
            <w:tcW w:w="1701" w:type="dxa"/>
          </w:tcPr>
          <w:p w14:paraId="2E44E723" w14:textId="34563EF3" w:rsidR="00717AA6" w:rsidRPr="00CF3202" w:rsidRDefault="00717AA6" w:rsidP="00717AA6">
            <w:pPr>
              <w:pStyle w:val="Title"/>
            </w:pPr>
            <w:r w:rsidRPr="00CF3202">
              <w:rPr>
                <w:lang w:eastAsia="zh-CN"/>
              </w:rPr>
              <w:t>Moderate</w:t>
            </w:r>
          </w:p>
        </w:tc>
        <w:tc>
          <w:tcPr>
            <w:tcW w:w="7371" w:type="dxa"/>
          </w:tcPr>
          <w:p w14:paraId="6BB9BB94" w14:textId="77777777" w:rsidR="00717AA6" w:rsidRDefault="00717AA6" w:rsidP="00717AA6">
            <w:pPr>
              <w:rPr>
                <w:rFonts w:cstheme="minorHAnsi"/>
                <w:sz w:val="20"/>
                <w:szCs w:val="20"/>
                <w:lang w:eastAsia="zh-CN"/>
              </w:rPr>
            </w:pPr>
            <w:r>
              <w:rPr>
                <w:rFonts w:cstheme="minorHAnsi"/>
                <w:sz w:val="20"/>
                <w:szCs w:val="20"/>
                <w:lang w:eastAsia="zh-CN"/>
              </w:rPr>
              <w:t>Activities funded under investment assistance delivery mechanisms may be carried out without full adherence to UNDP SES.</w:t>
            </w:r>
          </w:p>
          <w:p w14:paraId="4F5E0BA9" w14:textId="77777777" w:rsidR="00717AA6" w:rsidRDefault="00717AA6" w:rsidP="00717AA6"/>
          <w:p w14:paraId="65F225A3" w14:textId="77777777" w:rsidR="00717AA6" w:rsidRDefault="00717AA6" w:rsidP="00717AA6">
            <w:pPr>
              <w:adjustRightInd w:val="0"/>
              <w:snapToGrid w:val="0"/>
              <w:jc w:val="both"/>
              <w:rPr>
                <w:rFonts w:cstheme="minorHAnsi"/>
                <w:b/>
                <w:bCs/>
                <w:sz w:val="20"/>
                <w:szCs w:val="20"/>
                <w:lang w:eastAsia="zh-CN"/>
              </w:rPr>
            </w:pPr>
            <w:r>
              <w:rPr>
                <w:rFonts w:cstheme="minorHAnsi"/>
                <w:b/>
                <w:bCs/>
                <w:sz w:val="20"/>
                <w:szCs w:val="20"/>
                <w:lang w:eastAsia="zh-CN"/>
              </w:rPr>
              <w:t>Assessment:</w:t>
            </w:r>
          </w:p>
          <w:p w14:paraId="159AD6DA" w14:textId="77777777" w:rsidR="00717AA6" w:rsidRDefault="00717AA6" w:rsidP="00717AA6">
            <w:pPr>
              <w:rPr>
                <w:rFonts w:cstheme="minorHAnsi"/>
                <w:sz w:val="20"/>
                <w:szCs w:val="20"/>
                <w:lang w:eastAsia="zh-CN"/>
              </w:rPr>
            </w:pPr>
            <w:r>
              <w:rPr>
                <w:rFonts w:cstheme="minorHAnsi"/>
                <w:sz w:val="20"/>
                <w:szCs w:val="20"/>
                <w:lang w:eastAsia="zh-CN"/>
              </w:rPr>
              <w:t>The project holds a Moderate risk rating for potential non-compliance with UNDP SES due to the lack of formal SES training for implementing partners, despite assessments and management actions being in place. While the safeguards specialist monitors compliance, the absence of systematic training presents residual risks. To ensure consistent SES application and reduce reliance on external oversight, targeted capacity building remains necessary.</w:t>
            </w:r>
          </w:p>
          <w:p w14:paraId="70312D9A" w14:textId="77777777" w:rsidR="00717AA6" w:rsidRDefault="00717AA6" w:rsidP="00717AA6">
            <w:pPr>
              <w:pStyle w:val="Title"/>
            </w:pPr>
          </w:p>
          <w:p w14:paraId="29AF66EE" w14:textId="77777777" w:rsidR="00717AA6" w:rsidRDefault="00717AA6" w:rsidP="00717AA6">
            <w:pPr>
              <w:adjustRightInd w:val="0"/>
              <w:snapToGrid w:val="0"/>
              <w:jc w:val="both"/>
              <w:rPr>
                <w:rFonts w:cstheme="minorHAnsi"/>
                <w:b/>
                <w:bCs/>
                <w:sz w:val="20"/>
                <w:szCs w:val="20"/>
                <w:lang w:eastAsia="zh-CN"/>
              </w:rPr>
            </w:pPr>
            <w:r>
              <w:rPr>
                <w:rFonts w:cstheme="minorHAnsi"/>
                <w:b/>
                <w:bCs/>
                <w:sz w:val="20"/>
                <w:szCs w:val="20"/>
                <w:lang w:eastAsia="zh-CN"/>
              </w:rPr>
              <w:t xml:space="preserve">Mitigation measures: </w:t>
            </w:r>
          </w:p>
          <w:p w14:paraId="490C8736" w14:textId="77777777" w:rsidR="00717AA6" w:rsidRDefault="00717AA6" w:rsidP="00717AA6">
            <w:pPr>
              <w:adjustRightInd w:val="0"/>
              <w:snapToGrid w:val="0"/>
              <w:jc w:val="both"/>
              <w:rPr>
                <w:rFonts w:cstheme="minorHAnsi"/>
                <w:sz w:val="20"/>
                <w:szCs w:val="20"/>
                <w:lang w:eastAsia="zh-CN"/>
              </w:rPr>
            </w:pPr>
            <w:r>
              <w:rPr>
                <w:rFonts w:cstheme="minorHAnsi"/>
                <w:sz w:val="20"/>
                <w:szCs w:val="20"/>
                <w:lang w:eastAsia="zh-CN"/>
              </w:rPr>
              <w:t xml:space="preserve">The mitigation measures from the ESMP are developed to address this risk: </w:t>
            </w:r>
          </w:p>
          <w:p w14:paraId="00ABF8CA" w14:textId="77777777" w:rsidR="00717AA6" w:rsidRDefault="00717AA6" w:rsidP="00717AA6">
            <w:pPr>
              <w:adjustRightInd w:val="0"/>
              <w:snapToGrid w:val="0"/>
              <w:jc w:val="both"/>
              <w:rPr>
                <w:rFonts w:cstheme="minorHAnsi"/>
                <w:sz w:val="20"/>
                <w:szCs w:val="20"/>
                <w:lang w:eastAsia="zh-CN"/>
              </w:rPr>
            </w:pPr>
            <w:r>
              <w:rPr>
                <w:rFonts w:cstheme="minorHAnsi"/>
                <w:sz w:val="20"/>
                <w:szCs w:val="20"/>
                <w:lang w:eastAsia="zh-CN"/>
              </w:rPr>
              <w:t>1. Integrate mandatory UNDP SES screening into all project interventions</w:t>
            </w:r>
          </w:p>
          <w:p w14:paraId="60740C83" w14:textId="77777777" w:rsidR="00717AA6" w:rsidRDefault="00717AA6" w:rsidP="00717AA6">
            <w:pPr>
              <w:adjustRightInd w:val="0"/>
              <w:snapToGrid w:val="0"/>
              <w:jc w:val="both"/>
              <w:rPr>
                <w:rFonts w:cstheme="minorHAnsi"/>
                <w:sz w:val="20"/>
                <w:szCs w:val="20"/>
                <w:lang w:eastAsia="zh-CN"/>
              </w:rPr>
            </w:pPr>
            <w:r>
              <w:rPr>
                <w:rFonts w:cstheme="minorHAnsi"/>
                <w:sz w:val="20"/>
                <w:szCs w:val="20"/>
                <w:lang w:eastAsia="zh-CN"/>
              </w:rPr>
              <w:t>2. Develop and deliver systematic SES training programs for all implementing partners, contractors, and relevant project staff</w:t>
            </w:r>
          </w:p>
          <w:p w14:paraId="5F10E118" w14:textId="77777777" w:rsidR="00717AA6" w:rsidRDefault="00717AA6" w:rsidP="00717AA6">
            <w:pPr>
              <w:adjustRightInd w:val="0"/>
              <w:snapToGrid w:val="0"/>
              <w:jc w:val="both"/>
              <w:rPr>
                <w:rFonts w:cstheme="minorHAnsi"/>
                <w:sz w:val="20"/>
                <w:szCs w:val="20"/>
                <w:lang w:eastAsia="zh-CN"/>
              </w:rPr>
            </w:pPr>
            <w:r>
              <w:rPr>
                <w:rFonts w:cstheme="minorHAnsi"/>
                <w:sz w:val="20"/>
                <w:szCs w:val="20"/>
                <w:lang w:eastAsia="zh-CN"/>
              </w:rPr>
              <w:lastRenderedPageBreak/>
              <w:t xml:space="preserve">The mitigation measures specifically include these monitoring indicators, namely: </w:t>
            </w:r>
          </w:p>
          <w:p w14:paraId="2598436A" w14:textId="77777777" w:rsidR="00717AA6" w:rsidRDefault="00717AA6" w:rsidP="00717AA6">
            <w:pPr>
              <w:adjustRightInd w:val="0"/>
              <w:snapToGrid w:val="0"/>
              <w:jc w:val="both"/>
              <w:rPr>
                <w:rFonts w:cstheme="minorHAnsi"/>
                <w:sz w:val="20"/>
                <w:szCs w:val="20"/>
                <w:lang w:eastAsia="zh-CN"/>
              </w:rPr>
            </w:pPr>
            <w:r>
              <w:rPr>
                <w:rFonts w:cstheme="minorHAnsi"/>
                <w:sz w:val="20"/>
                <w:szCs w:val="20"/>
                <w:lang w:eastAsia="zh-CN"/>
              </w:rPr>
              <w:t xml:space="preserve">1. </w:t>
            </w:r>
            <w:r>
              <w:rPr>
                <w:rFonts w:cstheme="minorHAnsi" w:hint="eastAsia"/>
                <w:sz w:val="20"/>
                <w:szCs w:val="20"/>
                <w:lang w:eastAsia="zh-CN"/>
              </w:rPr>
              <w:t xml:space="preserve">% </w:t>
            </w:r>
            <w:r>
              <w:rPr>
                <w:rFonts w:cstheme="minorHAnsi"/>
                <w:sz w:val="20"/>
                <w:szCs w:val="20"/>
                <w:lang w:eastAsia="zh-CN"/>
              </w:rPr>
              <w:t>of project interventions that have undergone UNDP SES screening</w:t>
            </w:r>
          </w:p>
          <w:p w14:paraId="24640235" w14:textId="5D5F1059" w:rsidR="00717AA6" w:rsidRPr="00CF3202" w:rsidRDefault="00717AA6" w:rsidP="00717AA6">
            <w:pPr>
              <w:pStyle w:val="Title"/>
            </w:pPr>
            <w:r>
              <w:rPr>
                <w:rFonts w:cstheme="minorHAnsi"/>
                <w:sz w:val="20"/>
                <w:szCs w:val="20"/>
                <w:lang w:eastAsia="zh-CN"/>
              </w:rPr>
              <w:t>2. Number and percentage of targeted staff and implementing partners who have successfully completed the SES training</w:t>
            </w:r>
          </w:p>
        </w:tc>
        <w:tc>
          <w:tcPr>
            <w:tcW w:w="2609" w:type="dxa"/>
          </w:tcPr>
          <w:p w14:paraId="2BB57296" w14:textId="77777777" w:rsidR="00717AA6" w:rsidRPr="00CF3202" w:rsidRDefault="00717AA6" w:rsidP="00717AA6">
            <w:pPr>
              <w:pStyle w:val="Title"/>
            </w:pPr>
          </w:p>
        </w:tc>
      </w:tr>
    </w:tbl>
    <w:p w14:paraId="5DBD2E4B" w14:textId="77777777" w:rsidR="00922C2B" w:rsidRPr="003B3429" w:rsidRDefault="00922C2B">
      <w:pPr>
        <w:pStyle w:val="Heading1"/>
        <w:rPr>
          <w:rFonts w:cstheme="minorBidi"/>
          <w:b w:val="0"/>
          <w:bCs w:val="0"/>
        </w:rPr>
      </w:pPr>
    </w:p>
    <w:p w14:paraId="31F7C4D2" w14:textId="77777777" w:rsidR="00922C2B" w:rsidRPr="003B3429" w:rsidRDefault="00922C2B">
      <w:pPr>
        <w:pStyle w:val="Heading1"/>
        <w:rPr>
          <w:rFonts w:cstheme="minorBidi"/>
          <w:b w:val="0"/>
          <w:bCs w:val="0"/>
        </w:rPr>
      </w:pPr>
    </w:p>
    <w:p w14:paraId="2EAEE77A" w14:textId="51D853F8" w:rsidR="00957972" w:rsidRDefault="00301E66">
      <w:pPr>
        <w:pStyle w:val="Heading1"/>
      </w:pPr>
      <w:r>
        <w:t>D. GENDER</w:t>
      </w:r>
    </w:p>
    <w:p w14:paraId="2EAEE77B" w14:textId="77777777" w:rsidR="00957972" w:rsidRDefault="00957972">
      <w:pPr>
        <w:rPr>
          <w:rFonts w:cstheme="minorHAnsi"/>
        </w:rPr>
      </w:pPr>
    </w:p>
    <w:p w14:paraId="2EAEE77C" w14:textId="77777777" w:rsidR="00957972" w:rsidRDefault="00301E66">
      <w:pPr>
        <w:pStyle w:val="Guidance"/>
      </w:pPr>
      <w:r>
        <w:rPr>
          <w:b/>
          <w:bCs/>
        </w:rPr>
        <w:t>Guidance</w:t>
      </w:r>
      <w:r>
        <w:t xml:space="preserve">. please provide </w:t>
      </w:r>
      <w:r>
        <w:rPr>
          <w:b/>
          <w:bCs/>
        </w:rPr>
        <w:t>details</w:t>
      </w:r>
      <w:r>
        <w:t xml:space="preserve"> on incorporation of gender perspectives in various aspects of project management. Please provide quantitative data, qualitative case studies and success stories whenever necessary to illustrate the most significant contributions to gender equality.</w:t>
      </w:r>
    </w:p>
    <w:p w14:paraId="2EAEE77D" w14:textId="77777777" w:rsidR="00957972" w:rsidRDefault="00957972">
      <w:pPr>
        <w:rPr>
          <w:rFonts w:cstheme="minorHAnsi"/>
        </w:rPr>
      </w:pPr>
    </w:p>
    <w:p w14:paraId="2EAEE77E" w14:textId="77777777" w:rsidR="00957972" w:rsidRDefault="00301E66">
      <w:pPr>
        <w:rPr>
          <w:rFonts w:cstheme="minorHAnsi"/>
          <w:b/>
        </w:rPr>
      </w:pPr>
      <w:r>
        <w:rPr>
          <w:rFonts w:cstheme="minorHAnsi"/>
        </w:rPr>
        <w:t xml:space="preserve">Please choose the Gender marker rating of this project: </w:t>
      </w:r>
      <w:sdt>
        <w:sdtPr>
          <w:rPr>
            <w:rFonts w:cstheme="minorHAnsi"/>
          </w:rPr>
          <w:id w:val="1747922398"/>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cstheme="minorHAnsi"/>
          <w:b/>
          <w:bCs/>
        </w:rPr>
        <w:t xml:space="preserve">GEN-3; </w:t>
      </w:r>
      <w:sdt>
        <w:sdtPr>
          <w:rPr>
            <w:rFonts w:cstheme="minorHAnsi"/>
          </w:rPr>
          <w:id w:val="-103271963"/>
          <w14:checkbox>
            <w14:checked w14:val="1"/>
            <w14:checkedState w14:val="2612" w14:font="MS Gothic"/>
            <w14:uncheckedState w14:val="2610" w14:font="MS Gothic"/>
          </w14:checkbox>
        </w:sdtPr>
        <w:sdtContent>
          <w:r>
            <w:rPr>
              <w:rFonts w:ascii="MS Gothic" w:eastAsia="MS Gothic" w:hAnsi="MS Gothic" w:cstheme="minorHAnsi" w:hint="eastAsia"/>
            </w:rPr>
            <w:t>☒</w:t>
          </w:r>
        </w:sdtContent>
      </w:sdt>
      <w:r>
        <w:rPr>
          <w:rFonts w:cstheme="minorHAnsi"/>
          <w:b/>
          <w:bCs/>
        </w:rPr>
        <w:t>GEN-2</w:t>
      </w:r>
      <w:r>
        <w:rPr>
          <w:rFonts w:cstheme="minorHAnsi"/>
        </w:rPr>
        <w:t xml:space="preserve">; </w:t>
      </w:r>
      <w:sdt>
        <w:sdtPr>
          <w:rPr>
            <w:rFonts w:cstheme="minorHAnsi"/>
          </w:rPr>
          <w:id w:val="2074235537"/>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cstheme="minorHAnsi"/>
          <w:b/>
          <w:bCs/>
        </w:rPr>
        <w:t>GEN-1</w:t>
      </w:r>
    </w:p>
    <w:p w14:paraId="2EAEE77F" w14:textId="77777777" w:rsidR="00957972" w:rsidRDefault="00957972">
      <w:pPr>
        <w:rPr>
          <w:rFonts w:cstheme="minorHAnsi"/>
        </w:rPr>
      </w:pPr>
    </w:p>
    <w:tbl>
      <w:tblPr>
        <w:tblStyle w:val="TableGrid1"/>
        <w:tblW w:w="5000" w:type="pct"/>
        <w:tblLook w:val="04A0" w:firstRow="1" w:lastRow="0" w:firstColumn="1" w:lastColumn="0" w:noHBand="0" w:noVBand="1"/>
      </w:tblPr>
      <w:tblGrid>
        <w:gridCol w:w="551"/>
        <w:gridCol w:w="6532"/>
        <w:gridCol w:w="6861"/>
      </w:tblGrid>
      <w:tr w:rsidR="00957972" w14:paraId="2EAEE781" w14:textId="77777777">
        <w:trPr>
          <w:trHeight w:val="300"/>
        </w:trPr>
        <w:tc>
          <w:tcPr>
            <w:tcW w:w="13944" w:type="dxa"/>
            <w:gridSpan w:val="3"/>
            <w:shd w:val="clear" w:color="auto" w:fill="0070C0"/>
          </w:tcPr>
          <w:p w14:paraId="2EAEE780" w14:textId="77777777" w:rsidR="00957972" w:rsidRDefault="00301E66">
            <w:pPr>
              <w:rPr>
                <w:b/>
                <w:color w:val="FFFFFF" w:themeColor="background1"/>
              </w:rPr>
            </w:pPr>
            <w:r>
              <w:rPr>
                <w:b/>
                <w:color w:val="FFFFFF" w:themeColor="background1"/>
              </w:rPr>
              <w:t>Results and Contributions</w:t>
            </w:r>
          </w:p>
        </w:tc>
      </w:tr>
      <w:tr w:rsidR="00957972" w14:paraId="2EAEE783" w14:textId="77777777">
        <w:trPr>
          <w:trHeight w:val="300"/>
        </w:trPr>
        <w:tc>
          <w:tcPr>
            <w:tcW w:w="13944" w:type="dxa"/>
            <w:gridSpan w:val="3"/>
          </w:tcPr>
          <w:p w14:paraId="2EAEE782" w14:textId="77777777" w:rsidR="00957972" w:rsidRDefault="00301E66">
            <w:pPr>
              <w:rPr>
                <w:rFonts w:eastAsia="Calibri"/>
              </w:rPr>
            </w:pPr>
            <w:r>
              <w:t>Please elaborate on the</w:t>
            </w:r>
            <w:r>
              <w:rPr>
                <w:rFonts w:hint="eastAsia"/>
                <w:lang w:eastAsia="zh-CN"/>
              </w:rPr>
              <w:t xml:space="preserve"> results and </w:t>
            </w:r>
            <w:r>
              <w:t xml:space="preserve">contributions this project has made to </w:t>
            </w:r>
            <w:r>
              <w:rPr>
                <w:b/>
              </w:rPr>
              <w:t>ONE or MULTIPLE</w:t>
            </w:r>
            <w:r>
              <w:t xml:space="preserve"> relevant Gender Equality Strategy 2022-2025 priority areas of work</w:t>
            </w:r>
            <w:r>
              <w:rPr>
                <w:rStyle w:val="FootnoteReference"/>
                <w:rFonts w:eastAsiaTheme="minorEastAsia"/>
              </w:rPr>
              <w:footnoteReference w:id="1"/>
            </w:r>
            <w:r>
              <w:t xml:space="preserve"> during the reporting year. Please provide relevant evidence to</w:t>
            </w:r>
            <w:r>
              <w:rPr>
                <w:rFonts w:eastAsia="Calibri"/>
              </w:rPr>
              <w:t xml:space="preserve"> support the claims.</w:t>
            </w:r>
          </w:p>
        </w:tc>
      </w:tr>
      <w:tr w:rsidR="00957972" w14:paraId="2EAEE789" w14:textId="77777777">
        <w:trPr>
          <w:trHeight w:val="300"/>
        </w:trPr>
        <w:tc>
          <w:tcPr>
            <w:tcW w:w="551" w:type="dxa"/>
          </w:tcPr>
          <w:p w14:paraId="2EAEE784" w14:textId="77777777" w:rsidR="00957972" w:rsidRDefault="00301E66">
            <w:r>
              <w:rPr>
                <w:rFonts w:hint="eastAsia"/>
                <w:lang w:eastAsia="zh-CN"/>
              </w:rPr>
              <w:t>1</w:t>
            </w:r>
          </w:p>
        </w:tc>
        <w:tc>
          <w:tcPr>
            <w:tcW w:w="6532" w:type="dxa"/>
          </w:tcPr>
          <w:p w14:paraId="2EAEE785" w14:textId="521E53FA" w:rsidR="00957972" w:rsidRDefault="00301E66">
            <w:r>
              <w:t>Promote women’s economic empowerment, employment, and access to resources, and diminish the structural barriers in economies that keep women behind.</w:t>
            </w:r>
          </w:p>
        </w:tc>
        <w:tc>
          <w:tcPr>
            <w:tcW w:w="6861" w:type="dxa"/>
          </w:tcPr>
          <w:p w14:paraId="2EAEE786" w14:textId="6E7500A1" w:rsidR="00957972" w:rsidRDefault="00301E66">
            <w:pPr>
              <w:jc w:val="both"/>
            </w:pPr>
            <w:r>
              <w:t>From March 26th to 28th, the "2025 Biodiversity Conservation and Supervision Training Class" hosted by the Department of Nature and Ecological Conservation of the Ministry of Ecology and Environment was successfully held in Changsha</w:t>
            </w:r>
            <w:r w:rsidR="00E37048">
              <w:rPr>
                <w:rFonts w:hint="eastAsia"/>
                <w:lang w:eastAsia="zh-CN"/>
              </w:rPr>
              <w:t>, with</w:t>
            </w:r>
            <w:r w:rsidR="00E37048">
              <w:t xml:space="preserve"> </w:t>
            </w:r>
            <w:r w:rsidR="00E37048">
              <w:rPr>
                <w:rFonts w:hint="eastAsia"/>
                <w:lang w:eastAsia="zh-CN"/>
              </w:rPr>
              <w:t>a</w:t>
            </w:r>
            <w:r w:rsidR="00E37048">
              <w:t>round 50%</w:t>
            </w:r>
            <w:r w:rsidR="00E37048">
              <w:rPr>
                <w:rFonts w:hint="eastAsia"/>
                <w:lang w:eastAsia="zh-CN"/>
              </w:rPr>
              <w:t xml:space="preserve"> </w:t>
            </w:r>
            <w:r w:rsidR="00E37048">
              <w:t xml:space="preserve">(60)  of </w:t>
            </w:r>
            <w:r w:rsidR="00E37048">
              <w:rPr>
                <w:rFonts w:hint="eastAsia"/>
                <w:lang w:eastAsia="zh-CN"/>
              </w:rPr>
              <w:t xml:space="preserve">over 120 </w:t>
            </w:r>
            <w:r w:rsidR="00E37048">
              <w:t xml:space="preserve">participants </w:t>
            </w:r>
            <w:r w:rsidR="00E37048">
              <w:rPr>
                <w:rFonts w:hint="eastAsia"/>
                <w:lang w:eastAsia="zh-CN"/>
              </w:rPr>
              <w:t>being</w:t>
            </w:r>
            <w:r w:rsidR="00E37048">
              <w:t xml:space="preserve"> female</w:t>
            </w:r>
            <w:r>
              <w:t xml:space="preserve">. </w:t>
            </w:r>
          </w:p>
          <w:p w14:paraId="2EAEE787" w14:textId="283026C0" w:rsidR="00957972" w:rsidRDefault="00301E66">
            <w:pPr>
              <w:jc w:val="both"/>
            </w:pPr>
            <w:r>
              <w:t xml:space="preserve">The training </w:t>
            </w:r>
            <w:r w:rsidR="00452F99">
              <w:t>improve</w:t>
            </w:r>
            <w:r w:rsidR="00452F99">
              <w:rPr>
                <w:rFonts w:hint="eastAsia"/>
                <w:lang w:eastAsia="zh-CN"/>
              </w:rPr>
              <w:t>d</w:t>
            </w:r>
            <w:r w:rsidR="00452F99">
              <w:t xml:space="preserve"> </w:t>
            </w:r>
            <w:r>
              <w:t xml:space="preserve">the </w:t>
            </w:r>
            <w:r w:rsidR="00452F99">
              <w:t xml:space="preserve">local government </w:t>
            </w:r>
            <w:r>
              <w:t>capacity and promote</w:t>
            </w:r>
            <w:r w:rsidR="001C5D4D">
              <w:rPr>
                <w:rFonts w:hint="eastAsia"/>
                <w:lang w:eastAsia="zh-CN"/>
              </w:rPr>
              <w:t>d</w:t>
            </w:r>
            <w:r>
              <w:t xml:space="preserve"> </w:t>
            </w:r>
            <w:r w:rsidR="001C5D4D">
              <w:t>women</w:t>
            </w:r>
            <w:r w:rsidR="001C5D4D">
              <w:rPr>
                <w:lang w:eastAsia="zh-CN"/>
              </w:rPr>
              <w:t>’</w:t>
            </w:r>
            <w:r w:rsidR="001C5D4D">
              <w:rPr>
                <w:rFonts w:hint="eastAsia"/>
                <w:lang w:eastAsia="zh-CN"/>
              </w:rPr>
              <w:t>s</w:t>
            </w:r>
            <w:r w:rsidR="001C5D4D">
              <w:t xml:space="preserve"> </w:t>
            </w:r>
            <w:r>
              <w:t xml:space="preserve">engagement in provincial NBSAP development.  </w:t>
            </w:r>
          </w:p>
          <w:p w14:paraId="2EAEE788" w14:textId="77777777" w:rsidR="00957972" w:rsidRDefault="00957972"/>
        </w:tc>
      </w:tr>
      <w:tr w:rsidR="00957972" w14:paraId="2EAEE78E" w14:textId="77777777">
        <w:trPr>
          <w:trHeight w:val="300"/>
        </w:trPr>
        <w:tc>
          <w:tcPr>
            <w:tcW w:w="551" w:type="dxa"/>
          </w:tcPr>
          <w:p w14:paraId="2EAEE78A" w14:textId="77777777" w:rsidR="00957972" w:rsidRDefault="00301E66">
            <w:r>
              <w:t>2</w:t>
            </w:r>
          </w:p>
        </w:tc>
        <w:tc>
          <w:tcPr>
            <w:tcW w:w="6532" w:type="dxa"/>
          </w:tcPr>
          <w:p w14:paraId="2EAEE78B" w14:textId="5A4B69D7" w:rsidR="00957972" w:rsidRDefault="00301E66">
            <w:r>
              <w:t>Support the incorporation of gender considerations into local economic and social development plans, accelerating women’s equal representation in local governance, especially in rural areas.</w:t>
            </w:r>
          </w:p>
        </w:tc>
        <w:tc>
          <w:tcPr>
            <w:tcW w:w="6861" w:type="dxa"/>
          </w:tcPr>
          <w:p w14:paraId="2EAEE78D" w14:textId="2F006D76" w:rsidR="00957972" w:rsidRDefault="00301E66" w:rsidP="003B3429">
            <w:pPr>
              <w:jc w:val="both"/>
            </w:pPr>
            <w:r>
              <w:t xml:space="preserve">Multiple training sessions on biodiversity conservation and management were successfully held in 2025 in Changsha and Dali, </w:t>
            </w:r>
            <w:r w:rsidR="009F23CB">
              <w:t xml:space="preserve">with female </w:t>
            </w:r>
            <w:r w:rsidR="009F23CB">
              <w:rPr>
                <w:rFonts w:hint="eastAsia"/>
                <w:lang w:eastAsia="zh-CN"/>
              </w:rPr>
              <w:t>participation</w:t>
            </w:r>
            <w:r w:rsidR="009F23CB">
              <w:t xml:space="preserve"> rates</w:t>
            </w:r>
            <w:r w:rsidR="009F23CB">
              <w:rPr>
                <w:rFonts w:hint="eastAsia"/>
                <w:lang w:eastAsia="zh-CN"/>
              </w:rPr>
              <w:t xml:space="preserve"> consistently</w:t>
            </w:r>
            <w:r w:rsidR="009F23CB">
              <w:t xml:space="preserve"> </w:t>
            </w:r>
            <w:r w:rsidR="004054D0">
              <w:rPr>
                <w:rFonts w:hint="eastAsia"/>
                <w:lang w:eastAsia="zh-CN"/>
              </w:rPr>
              <w:t>between</w:t>
            </w:r>
            <w:r w:rsidR="009F23CB">
              <w:t xml:space="preserve"> 40% </w:t>
            </w:r>
            <w:r w:rsidR="004054D0">
              <w:rPr>
                <w:rFonts w:hint="eastAsia"/>
                <w:lang w:eastAsia="zh-CN"/>
              </w:rPr>
              <w:t>and</w:t>
            </w:r>
            <w:r w:rsidR="009F23CB">
              <w:t xml:space="preserve"> 50%.</w:t>
            </w:r>
            <w:r w:rsidR="004054D0">
              <w:rPr>
                <w:rFonts w:hint="eastAsia"/>
                <w:lang w:eastAsia="zh-CN"/>
              </w:rPr>
              <w:t xml:space="preserve"> A</w:t>
            </w:r>
            <w:r>
              <w:t xml:space="preserve">ctivities included a public awareness campaign for a new research station in the Yunlong </w:t>
            </w:r>
            <w:r>
              <w:lastRenderedPageBreak/>
              <w:t>Tianchi Reserve and agricultural training for local farmers on white kidney bean cultivation.</w:t>
            </w:r>
            <w:r>
              <w:rPr>
                <w:rFonts w:hint="eastAsia"/>
              </w:rPr>
              <w:t xml:space="preserve"> </w:t>
            </w:r>
            <w:r>
              <w:t xml:space="preserve">The project successfully linked gender equality with environmental outcomes. </w:t>
            </w:r>
          </w:p>
        </w:tc>
      </w:tr>
      <w:tr w:rsidR="00957972" w14:paraId="2EAEE792" w14:textId="77777777">
        <w:trPr>
          <w:trHeight w:val="300"/>
        </w:trPr>
        <w:tc>
          <w:tcPr>
            <w:tcW w:w="551" w:type="dxa"/>
          </w:tcPr>
          <w:p w14:paraId="2EAEE78F" w14:textId="77777777" w:rsidR="00957972" w:rsidRDefault="00301E66">
            <w:r>
              <w:t>3</w:t>
            </w:r>
          </w:p>
        </w:tc>
        <w:tc>
          <w:tcPr>
            <w:tcW w:w="6532" w:type="dxa"/>
          </w:tcPr>
          <w:p w14:paraId="2EAEE790" w14:textId="77777777" w:rsidR="00957972" w:rsidRDefault="00301E66">
            <w:r>
              <w:t>Support building gender-responsive resilience to a wide range of shocks and crises, including conflict, climate change, disasters, environmental degradation and epidemics.</w:t>
            </w:r>
          </w:p>
        </w:tc>
        <w:tc>
          <w:tcPr>
            <w:tcW w:w="6861" w:type="dxa"/>
          </w:tcPr>
          <w:p w14:paraId="2EAEE791" w14:textId="77777777" w:rsidR="00957972" w:rsidRDefault="00957972"/>
        </w:tc>
      </w:tr>
      <w:tr w:rsidR="00957972" w14:paraId="2EAEE796" w14:textId="77777777">
        <w:trPr>
          <w:trHeight w:val="300"/>
        </w:trPr>
        <w:tc>
          <w:tcPr>
            <w:tcW w:w="551" w:type="dxa"/>
          </w:tcPr>
          <w:p w14:paraId="2EAEE793" w14:textId="77777777" w:rsidR="00957972" w:rsidRDefault="00301E66">
            <w:r>
              <w:t>4</w:t>
            </w:r>
          </w:p>
        </w:tc>
        <w:tc>
          <w:tcPr>
            <w:tcW w:w="6532" w:type="dxa"/>
          </w:tcPr>
          <w:p w14:paraId="2EAEE794" w14:textId="77777777" w:rsidR="00957972" w:rsidRDefault="00301E66">
            <w:r>
              <w:t>Support women’s improved access, use, and control of resources, and enhance women’s participation and leadership role in climate action.</w:t>
            </w:r>
          </w:p>
        </w:tc>
        <w:tc>
          <w:tcPr>
            <w:tcW w:w="6861" w:type="dxa"/>
          </w:tcPr>
          <w:p w14:paraId="2EAEE795" w14:textId="77777777" w:rsidR="00957972" w:rsidRDefault="00957972"/>
        </w:tc>
      </w:tr>
      <w:tr w:rsidR="00957972" w14:paraId="2EAEE79A" w14:textId="77777777">
        <w:trPr>
          <w:trHeight w:val="300"/>
        </w:trPr>
        <w:tc>
          <w:tcPr>
            <w:tcW w:w="551" w:type="dxa"/>
          </w:tcPr>
          <w:p w14:paraId="2EAEE797" w14:textId="77777777" w:rsidR="00957972" w:rsidRDefault="00301E66">
            <w:r>
              <w:t>5</w:t>
            </w:r>
          </w:p>
        </w:tc>
        <w:tc>
          <w:tcPr>
            <w:tcW w:w="6532" w:type="dxa"/>
          </w:tcPr>
          <w:p w14:paraId="2EAEE798" w14:textId="77777777" w:rsidR="00957972" w:rsidRDefault="00301E66">
            <w:r>
              <w:t>Promote gender equality in green energy systems, policies, decision-making and ownership, as well as at the technical and service provision levels.</w:t>
            </w:r>
          </w:p>
        </w:tc>
        <w:tc>
          <w:tcPr>
            <w:tcW w:w="6861" w:type="dxa"/>
          </w:tcPr>
          <w:p w14:paraId="2EAEE799" w14:textId="77777777" w:rsidR="00957972" w:rsidRDefault="00957972"/>
        </w:tc>
      </w:tr>
      <w:tr w:rsidR="00957972" w14:paraId="2EAEE79E" w14:textId="77777777">
        <w:trPr>
          <w:trHeight w:val="300"/>
        </w:trPr>
        <w:tc>
          <w:tcPr>
            <w:tcW w:w="551" w:type="dxa"/>
          </w:tcPr>
          <w:p w14:paraId="2EAEE79B" w14:textId="77777777" w:rsidR="00957972" w:rsidRDefault="00301E66">
            <w:r>
              <w:t>6</w:t>
            </w:r>
          </w:p>
        </w:tc>
        <w:tc>
          <w:tcPr>
            <w:tcW w:w="6532" w:type="dxa"/>
          </w:tcPr>
          <w:p w14:paraId="2EAEE79C" w14:textId="77777777" w:rsidR="00957972" w:rsidRDefault="00301E66">
            <w:r>
              <w:t>Raise awareness on gender equality and challenge the gender stereotype and biased social norms that limit women’s equal rights and opportunities</w:t>
            </w:r>
          </w:p>
        </w:tc>
        <w:tc>
          <w:tcPr>
            <w:tcW w:w="6861" w:type="dxa"/>
          </w:tcPr>
          <w:p w14:paraId="2EAEE79D" w14:textId="77777777" w:rsidR="00957972" w:rsidRDefault="00957972"/>
        </w:tc>
      </w:tr>
      <w:tr w:rsidR="00957972" w14:paraId="2EAEE7A0" w14:textId="77777777">
        <w:tc>
          <w:tcPr>
            <w:tcW w:w="13944" w:type="dxa"/>
            <w:gridSpan w:val="3"/>
            <w:shd w:val="clear" w:color="auto" w:fill="0070C0"/>
          </w:tcPr>
          <w:p w14:paraId="2EAEE79F" w14:textId="77777777" w:rsidR="00957972" w:rsidRDefault="00301E66">
            <w:pPr>
              <w:rPr>
                <w:b/>
                <w:color w:val="FFFFFF" w:themeColor="background1"/>
                <w:lang w:eastAsia="zh-CN"/>
              </w:rPr>
            </w:pPr>
            <w:r>
              <w:rPr>
                <w:b/>
                <w:bCs/>
                <w:color w:val="FFFFFF" w:themeColor="background1"/>
              </w:rPr>
              <w:t>Resources Allocation</w:t>
            </w:r>
            <w:r>
              <w:rPr>
                <w:rFonts w:hint="eastAsia"/>
                <w:b/>
                <w:bCs/>
                <w:color w:val="FFFFFF" w:themeColor="background1"/>
                <w:lang w:eastAsia="zh-CN"/>
              </w:rPr>
              <w:t xml:space="preserve"> (Mandatory)</w:t>
            </w:r>
          </w:p>
        </w:tc>
      </w:tr>
      <w:tr w:rsidR="00957972" w14:paraId="2EAEE7A4" w14:textId="77777777">
        <w:trPr>
          <w:trHeight w:val="675"/>
        </w:trPr>
        <w:tc>
          <w:tcPr>
            <w:tcW w:w="551" w:type="dxa"/>
          </w:tcPr>
          <w:p w14:paraId="2EAEE7A1" w14:textId="77777777" w:rsidR="00957972" w:rsidRDefault="00301E66">
            <w:pPr>
              <w:rPr>
                <w:lang w:eastAsia="zh-CN"/>
              </w:rPr>
            </w:pPr>
            <w:r>
              <w:rPr>
                <w:rFonts w:hint="eastAsia"/>
                <w:lang w:eastAsia="zh-CN"/>
              </w:rPr>
              <w:t>7</w:t>
            </w:r>
          </w:p>
        </w:tc>
        <w:tc>
          <w:tcPr>
            <w:tcW w:w="6532" w:type="dxa"/>
          </w:tcPr>
          <w:p w14:paraId="2EAEE7A2" w14:textId="77777777" w:rsidR="00957972" w:rsidRDefault="00301E66">
            <w:r>
              <w:t>How much of the annual project budget/resources has been allocated to address the identified needs of women and men? If no investment has been made, does the project plan to increase project investment to support women’s empowerment and gender equality?</w:t>
            </w:r>
          </w:p>
        </w:tc>
        <w:tc>
          <w:tcPr>
            <w:tcW w:w="6861" w:type="dxa"/>
          </w:tcPr>
          <w:p w14:paraId="2EAEE7A3" w14:textId="77777777" w:rsidR="00957972" w:rsidRDefault="00301E66">
            <w:r>
              <w:rPr>
                <w:rFonts w:hint="eastAsia"/>
                <w:lang w:eastAsia="zh-CN"/>
              </w:rPr>
              <w:t>A budget of $</w:t>
            </w:r>
            <w:r>
              <w:rPr>
                <w:lang w:eastAsia="zh-CN"/>
              </w:rPr>
              <w:t>156,714 has</w:t>
            </w:r>
            <w:r>
              <w:rPr>
                <w:rFonts w:hint="eastAsia"/>
                <w:lang w:eastAsia="zh-CN"/>
              </w:rPr>
              <w:t xml:space="preserve"> been allocated in accordance with the approved TYWP for the project to address the identified needs of women in 2025.</w:t>
            </w:r>
          </w:p>
        </w:tc>
      </w:tr>
      <w:tr w:rsidR="00957972" w14:paraId="2EAEE7A6" w14:textId="77777777">
        <w:trPr>
          <w:trHeight w:val="300"/>
        </w:trPr>
        <w:tc>
          <w:tcPr>
            <w:tcW w:w="13944" w:type="dxa"/>
            <w:gridSpan w:val="3"/>
            <w:shd w:val="clear" w:color="auto" w:fill="0070C0"/>
          </w:tcPr>
          <w:p w14:paraId="2EAEE7A5" w14:textId="77777777" w:rsidR="00957972" w:rsidRDefault="00301E66">
            <w:pPr>
              <w:rPr>
                <w:b/>
                <w:color w:val="FFFFFF" w:themeColor="background1"/>
                <w:lang w:eastAsia="zh-CN"/>
              </w:rPr>
            </w:pPr>
            <w:r>
              <w:rPr>
                <w:b/>
                <w:bCs/>
                <w:color w:val="FFFFFF" w:themeColor="background1"/>
              </w:rPr>
              <w:t>Challenges &amp; Lessons Learned</w:t>
            </w:r>
            <w:r>
              <w:rPr>
                <w:rFonts w:hint="eastAsia"/>
                <w:b/>
                <w:bCs/>
                <w:color w:val="FFFFFF" w:themeColor="background1"/>
                <w:lang w:eastAsia="zh-CN"/>
              </w:rPr>
              <w:t xml:space="preserve"> </w:t>
            </w:r>
            <w:r>
              <w:rPr>
                <w:b/>
                <w:bCs/>
                <w:color w:val="FFFFFF" w:themeColor="background1"/>
                <w:lang w:eastAsia="zh-CN"/>
              </w:rPr>
              <w:t>(Mandatory)</w:t>
            </w:r>
          </w:p>
        </w:tc>
      </w:tr>
      <w:tr w:rsidR="00957972" w14:paraId="2EAEE7AD" w14:textId="77777777">
        <w:trPr>
          <w:trHeight w:val="300"/>
        </w:trPr>
        <w:tc>
          <w:tcPr>
            <w:tcW w:w="551" w:type="dxa"/>
          </w:tcPr>
          <w:p w14:paraId="2EAEE7A7" w14:textId="77777777" w:rsidR="00957972" w:rsidRDefault="00301E66">
            <w:pPr>
              <w:rPr>
                <w:lang w:eastAsia="zh-CN"/>
              </w:rPr>
            </w:pPr>
            <w:r>
              <w:rPr>
                <w:rFonts w:hint="eastAsia"/>
                <w:lang w:eastAsia="zh-CN"/>
              </w:rPr>
              <w:t>8</w:t>
            </w:r>
          </w:p>
        </w:tc>
        <w:tc>
          <w:tcPr>
            <w:tcW w:w="6532" w:type="dxa"/>
          </w:tcPr>
          <w:p w14:paraId="2EAEE7A8" w14:textId="77777777" w:rsidR="00957972" w:rsidRDefault="00301E66">
            <w:r>
              <w:t>What are some key challenges/potential risks faced by the project in (further) promoting women's empowerment and gender equality? What are the possible mitigation measures the project will adopt to tackle those challenges?</w:t>
            </w:r>
          </w:p>
        </w:tc>
        <w:tc>
          <w:tcPr>
            <w:tcW w:w="6861" w:type="dxa"/>
          </w:tcPr>
          <w:p w14:paraId="2EAEE7A9" w14:textId="1F774BC0" w:rsidR="00957972" w:rsidRDefault="00301E66">
            <w:pPr>
              <w:jc w:val="both"/>
              <w:rPr>
                <w:rFonts w:ascii="Calibri" w:hAnsi="Calibri" w:cs="Calibri"/>
                <w:color w:val="000000"/>
                <w:lang w:eastAsia="zh-CN"/>
              </w:rPr>
            </w:pPr>
            <w:r>
              <w:rPr>
                <w:rFonts w:ascii="Calibri" w:hAnsi="Calibri" w:cs="Calibri" w:hint="eastAsia"/>
                <w:color w:val="000000"/>
                <w:lang w:eastAsia="zh-CN"/>
              </w:rPr>
              <w:t>One significant challenge is the gender balance in the village, where there are m</w:t>
            </w:r>
            <w:r>
              <w:rPr>
                <w:rFonts w:ascii="Calibri" w:hAnsi="Calibri" w:cs="Calibri"/>
                <w:color w:val="000000"/>
                <w:lang w:eastAsia="zh-CN"/>
              </w:rPr>
              <w:t xml:space="preserve">ore </w:t>
            </w:r>
            <w:r>
              <w:rPr>
                <w:rFonts w:ascii="Calibri" w:hAnsi="Calibri" w:cs="Calibri" w:hint="eastAsia"/>
                <w:color w:val="000000"/>
                <w:lang w:eastAsia="zh-CN"/>
              </w:rPr>
              <w:t>men</w:t>
            </w:r>
            <w:r>
              <w:rPr>
                <w:rFonts w:ascii="Calibri" w:hAnsi="Calibri" w:cs="Calibri"/>
                <w:color w:val="000000"/>
                <w:lang w:eastAsia="zh-CN"/>
              </w:rPr>
              <w:t xml:space="preserve"> than </w:t>
            </w:r>
            <w:r>
              <w:rPr>
                <w:rFonts w:ascii="Calibri" w:hAnsi="Calibri" w:cs="Calibri" w:hint="eastAsia"/>
                <w:color w:val="000000"/>
                <w:lang w:eastAsia="zh-CN"/>
              </w:rPr>
              <w:t>wo</w:t>
            </w:r>
            <w:r>
              <w:rPr>
                <w:rFonts w:ascii="Calibri" w:hAnsi="Calibri" w:cs="Calibri"/>
                <w:color w:val="000000"/>
                <w:lang w:eastAsia="zh-CN"/>
              </w:rPr>
              <w:t xml:space="preserve">men in the village. Men over </w:t>
            </w:r>
            <w:r>
              <w:rPr>
                <w:rFonts w:ascii="Calibri" w:hAnsi="Calibri" w:cs="Calibri" w:hint="eastAsia"/>
                <w:color w:val="000000"/>
                <w:lang w:eastAsia="zh-CN"/>
              </w:rPr>
              <w:t xml:space="preserve">the age of </w:t>
            </w:r>
            <w:r>
              <w:rPr>
                <w:rFonts w:ascii="Calibri" w:hAnsi="Calibri" w:cs="Calibri"/>
                <w:color w:val="000000"/>
                <w:lang w:eastAsia="zh-CN"/>
              </w:rPr>
              <w:t xml:space="preserve">50 often </w:t>
            </w:r>
            <w:r>
              <w:rPr>
                <w:rFonts w:ascii="Calibri" w:hAnsi="Calibri" w:cs="Calibri" w:hint="eastAsia"/>
                <w:color w:val="000000"/>
                <w:lang w:eastAsia="zh-CN"/>
              </w:rPr>
              <w:t xml:space="preserve">face </w:t>
            </w:r>
            <w:r>
              <w:rPr>
                <w:rFonts w:ascii="Calibri" w:hAnsi="Calibri" w:cs="Calibri"/>
                <w:color w:val="000000"/>
                <w:lang w:eastAsia="zh-CN"/>
              </w:rPr>
              <w:t>difficulties</w:t>
            </w:r>
            <w:r>
              <w:rPr>
                <w:rFonts w:ascii="Calibri" w:hAnsi="Calibri" w:cs="Calibri" w:hint="eastAsia"/>
                <w:color w:val="000000"/>
                <w:lang w:eastAsia="zh-CN"/>
              </w:rPr>
              <w:t xml:space="preserve"> adapting to</w:t>
            </w:r>
            <w:r>
              <w:rPr>
                <w:rFonts w:ascii="Calibri" w:hAnsi="Calibri" w:cs="Calibri"/>
                <w:color w:val="000000"/>
                <w:lang w:eastAsia="zh-CN"/>
              </w:rPr>
              <w:t xml:space="preserve"> urban areas and tend to return to the village for </w:t>
            </w:r>
            <w:r>
              <w:rPr>
                <w:rFonts w:ascii="Calibri" w:hAnsi="Calibri" w:cs="Calibri" w:hint="eastAsia"/>
                <w:color w:val="000000"/>
                <w:lang w:eastAsia="zh-CN"/>
              </w:rPr>
              <w:t>livelihood</w:t>
            </w:r>
            <w:r w:rsidR="00D245A0">
              <w:rPr>
                <w:rFonts w:ascii="Calibri" w:hAnsi="Calibri" w:cs="Calibri" w:hint="eastAsia"/>
                <w:color w:val="000000"/>
                <w:lang w:eastAsia="zh-CN"/>
              </w:rPr>
              <w:t xml:space="preserve">, while young </w:t>
            </w:r>
            <w:r>
              <w:rPr>
                <w:rFonts w:ascii="Calibri" w:hAnsi="Calibri" w:cs="Calibri"/>
                <w:color w:val="000000"/>
                <w:lang w:eastAsia="zh-CN"/>
              </w:rPr>
              <w:t xml:space="preserve">women who migrate </w:t>
            </w:r>
            <w:r>
              <w:rPr>
                <w:rFonts w:ascii="Calibri" w:hAnsi="Calibri" w:cs="Calibri" w:hint="eastAsia"/>
                <w:color w:val="000000"/>
                <w:lang w:eastAsia="zh-CN"/>
              </w:rPr>
              <w:t>from</w:t>
            </w:r>
            <w:r>
              <w:rPr>
                <w:rFonts w:ascii="Calibri" w:hAnsi="Calibri" w:cs="Calibri"/>
                <w:color w:val="000000"/>
                <w:lang w:eastAsia="zh-CN"/>
              </w:rPr>
              <w:t xml:space="preserve"> </w:t>
            </w:r>
            <w:r>
              <w:rPr>
                <w:rFonts w:ascii="Calibri" w:hAnsi="Calibri" w:cs="Calibri" w:hint="eastAsia"/>
                <w:color w:val="000000"/>
                <w:lang w:eastAsia="zh-CN"/>
              </w:rPr>
              <w:t xml:space="preserve">the </w:t>
            </w:r>
            <w:r>
              <w:rPr>
                <w:rFonts w:ascii="Calibri" w:hAnsi="Calibri" w:cs="Calibri"/>
                <w:color w:val="000000"/>
                <w:lang w:eastAsia="zh-CN"/>
              </w:rPr>
              <w:t>village</w:t>
            </w:r>
            <w:r>
              <w:rPr>
                <w:rFonts w:ascii="Calibri" w:hAnsi="Calibri" w:cs="Calibri" w:hint="eastAsia"/>
                <w:color w:val="000000"/>
                <w:lang w:eastAsia="zh-CN"/>
              </w:rPr>
              <w:t xml:space="preserve"> </w:t>
            </w:r>
            <w:r>
              <w:rPr>
                <w:rFonts w:ascii="Calibri" w:hAnsi="Calibri" w:cs="Calibri"/>
                <w:color w:val="000000"/>
                <w:lang w:eastAsia="zh-CN"/>
              </w:rPr>
              <w:t>rarely return. This</w:t>
            </w:r>
            <w:r>
              <w:rPr>
                <w:rFonts w:ascii="Calibri" w:hAnsi="Calibri" w:cs="Calibri" w:hint="eastAsia"/>
                <w:color w:val="000000"/>
                <w:lang w:eastAsia="zh-CN"/>
              </w:rPr>
              <w:t xml:space="preserve"> pattern</w:t>
            </w:r>
            <w:r>
              <w:rPr>
                <w:rFonts w:ascii="Calibri" w:hAnsi="Calibri" w:cs="Calibri"/>
                <w:color w:val="000000"/>
                <w:lang w:eastAsia="zh-CN"/>
              </w:rPr>
              <w:t xml:space="preserve"> has led to an imbalance in the gender ratio in the village. </w:t>
            </w:r>
          </w:p>
          <w:p w14:paraId="2EAEE7AA" w14:textId="77777777" w:rsidR="00957972" w:rsidRDefault="00957972">
            <w:pPr>
              <w:jc w:val="both"/>
              <w:rPr>
                <w:rFonts w:ascii="Calibri" w:hAnsi="Calibri" w:cs="Calibri"/>
                <w:color w:val="000000"/>
                <w:lang w:eastAsia="zh-CN"/>
              </w:rPr>
            </w:pPr>
          </w:p>
          <w:p w14:paraId="2EAEE7AB" w14:textId="77777777" w:rsidR="00957972" w:rsidRDefault="00301E66">
            <w:r>
              <w:rPr>
                <w:rFonts w:cstheme="minorHAnsi" w:hint="eastAsia"/>
                <w:color w:val="000000"/>
                <w:lang w:eastAsia="zh-CN"/>
              </w:rPr>
              <w:t>More different kinds of a</w:t>
            </w:r>
            <w:r>
              <w:rPr>
                <w:rFonts w:cstheme="minorHAnsi"/>
                <w:color w:val="000000"/>
                <w:lang w:eastAsia="zh-CN"/>
              </w:rPr>
              <w:t xml:space="preserve">ctivities will be organized through the village women's committee. </w:t>
            </w:r>
          </w:p>
          <w:p w14:paraId="2EAEE7AC" w14:textId="77777777" w:rsidR="00957972" w:rsidRDefault="00957972"/>
        </w:tc>
      </w:tr>
      <w:tr w:rsidR="00957972" w14:paraId="2EAEE7AF" w14:textId="77777777">
        <w:tc>
          <w:tcPr>
            <w:tcW w:w="13944" w:type="dxa"/>
            <w:gridSpan w:val="3"/>
            <w:shd w:val="clear" w:color="auto" w:fill="0070C0"/>
          </w:tcPr>
          <w:p w14:paraId="2EAEE7AE" w14:textId="77777777" w:rsidR="00957972" w:rsidRDefault="00301E66">
            <w:pPr>
              <w:rPr>
                <w:b/>
                <w:color w:val="FFFFFF" w:themeColor="background1"/>
                <w:lang w:eastAsia="zh-CN"/>
              </w:rPr>
            </w:pPr>
            <w:r>
              <w:rPr>
                <w:b/>
                <w:bCs/>
                <w:color w:val="FFFFFF" w:themeColor="background1"/>
              </w:rPr>
              <w:t>Knowledge Management</w:t>
            </w:r>
            <w:r>
              <w:rPr>
                <w:rFonts w:hint="eastAsia"/>
                <w:b/>
                <w:bCs/>
                <w:color w:val="FFFFFF" w:themeColor="background1"/>
                <w:lang w:eastAsia="zh-CN"/>
              </w:rPr>
              <w:t xml:space="preserve"> </w:t>
            </w:r>
            <w:r>
              <w:rPr>
                <w:b/>
                <w:bCs/>
                <w:color w:val="FFFFFF" w:themeColor="background1"/>
                <w:lang w:eastAsia="zh-CN"/>
              </w:rPr>
              <w:t>(Mandatory)</w:t>
            </w:r>
          </w:p>
        </w:tc>
      </w:tr>
      <w:tr w:rsidR="00957972" w14:paraId="2EAEE7BE" w14:textId="77777777">
        <w:tc>
          <w:tcPr>
            <w:tcW w:w="551" w:type="dxa"/>
          </w:tcPr>
          <w:p w14:paraId="2EAEE7B0" w14:textId="77777777" w:rsidR="00957972" w:rsidRDefault="00301E66">
            <w:pPr>
              <w:rPr>
                <w:lang w:eastAsia="zh-CN"/>
              </w:rPr>
            </w:pPr>
            <w:r>
              <w:rPr>
                <w:rFonts w:hint="eastAsia"/>
                <w:lang w:eastAsia="zh-CN"/>
              </w:rPr>
              <w:lastRenderedPageBreak/>
              <w:t>9</w:t>
            </w:r>
          </w:p>
        </w:tc>
        <w:tc>
          <w:tcPr>
            <w:tcW w:w="6532" w:type="dxa"/>
          </w:tcPr>
          <w:p w14:paraId="2EAEE7B1" w14:textId="77777777" w:rsidR="00957972" w:rsidRDefault="00301E66">
            <w:r>
              <w:t>Have success story(ies) of female beneficiaries have been featured and shared as examples of the project’s key achievement in promoting women’s empowerment and gender equality? Are both women and men represented and visible in the communication products?</w:t>
            </w:r>
          </w:p>
        </w:tc>
        <w:tc>
          <w:tcPr>
            <w:tcW w:w="6861" w:type="dxa"/>
          </w:tcPr>
          <w:p w14:paraId="2EAEE7B2" w14:textId="77777777" w:rsidR="00957972" w:rsidRDefault="00301E66">
            <w:pPr>
              <w:jc w:val="both"/>
              <w:rPr>
                <w:rFonts w:ascii="Calibri" w:hAnsi="Calibri" w:cs="Calibri"/>
                <w:color w:val="000000"/>
                <w:lang w:eastAsia="zh-CN"/>
              </w:rPr>
            </w:pPr>
            <w:r>
              <w:rPr>
                <w:rFonts w:ascii="Calibri" w:hAnsi="Calibri" w:cs="Calibri"/>
                <w:color w:val="000000"/>
                <w:lang w:eastAsia="zh-CN"/>
              </w:rPr>
              <w:t xml:space="preserve">A total of 4,732 direct project beneficiaries had been reached from 18 activities, of whom 2,352 (49%) were women. </w:t>
            </w:r>
          </w:p>
          <w:p w14:paraId="2EAEE7B3" w14:textId="77777777" w:rsidR="00957972" w:rsidRDefault="00301E66">
            <w:pPr>
              <w:jc w:val="both"/>
              <w:rPr>
                <w:rFonts w:ascii="Calibri" w:hAnsi="Calibri" w:cs="Calibri"/>
                <w:color w:val="000000"/>
                <w:lang w:eastAsia="zh-CN"/>
              </w:rPr>
            </w:pPr>
            <w:r>
              <w:rPr>
                <w:rFonts w:ascii="Calibri" w:hAnsi="Calibri" w:cs="Calibri"/>
                <w:color w:val="000000"/>
                <w:lang w:eastAsia="zh-CN"/>
              </w:rPr>
              <w:t xml:space="preserve">People have benefited from </w:t>
            </w:r>
            <w:bookmarkStart w:id="50" w:name="OLE_LINK156"/>
            <w:bookmarkStart w:id="51" w:name="OLE_LINK155"/>
            <w:r>
              <w:rPr>
                <w:rFonts w:ascii="Calibri" w:hAnsi="Calibri" w:cs="Calibri"/>
                <w:color w:val="000000"/>
                <w:lang w:eastAsia="zh-CN"/>
              </w:rPr>
              <w:t>biodiversity</w:t>
            </w:r>
            <w:bookmarkEnd w:id="50"/>
            <w:bookmarkEnd w:id="51"/>
            <w:r>
              <w:rPr>
                <w:rFonts w:ascii="Calibri" w:hAnsi="Calibri" w:cs="Calibri"/>
                <w:color w:val="000000"/>
                <w:lang w:eastAsia="zh-CN"/>
              </w:rPr>
              <w:t xml:space="preserve">-related skills training, partnership building with the local agriculture cooperative and biodiversity communication. </w:t>
            </w:r>
          </w:p>
          <w:p w14:paraId="2EAEE7B4" w14:textId="77777777" w:rsidR="00957972" w:rsidRDefault="00957972">
            <w:pPr>
              <w:jc w:val="both"/>
              <w:rPr>
                <w:rFonts w:ascii="Calibri" w:hAnsi="Calibri" w:cs="Calibri"/>
                <w:color w:val="000000"/>
                <w:lang w:eastAsia="zh-CN"/>
              </w:rPr>
            </w:pPr>
          </w:p>
          <w:p w14:paraId="2EAEE7B5" w14:textId="4BD52FA4" w:rsidR="00957972" w:rsidRDefault="00301E66">
            <w:pPr>
              <w:numPr>
                <w:ilvl w:val="0"/>
                <w:numId w:val="16"/>
              </w:numPr>
            </w:pPr>
            <w:r>
              <w:t>From March 26th to 28th, the "2025 Biodiversity Conservation and Supervision Training Class" hosted by the Department of Nature and Ecological Conservation of the Ministry of Ecology and Environment was successfully held in Changsha</w:t>
            </w:r>
            <w:r w:rsidR="003A4F3E">
              <w:rPr>
                <w:rFonts w:hint="eastAsia"/>
                <w:lang w:eastAsia="zh-CN"/>
              </w:rPr>
              <w:t xml:space="preserve">, with 50% female </w:t>
            </w:r>
            <w:r w:rsidR="00486611">
              <w:rPr>
                <w:lang w:eastAsia="zh-CN"/>
              </w:rPr>
              <w:t>participation</w:t>
            </w:r>
            <w:r>
              <w:t>. The training improve the capacity and knowledge of local government on biodiversity management, and promote the engagement of women in the provincial NBSAP development.</w:t>
            </w:r>
          </w:p>
          <w:p w14:paraId="2EAEE7B6" w14:textId="77777777" w:rsidR="00957972" w:rsidRDefault="00957972" w:rsidP="003B3429">
            <w:pPr>
              <w:numPr>
                <w:ilvl w:val="255"/>
                <w:numId w:val="0"/>
              </w:numPr>
            </w:pPr>
          </w:p>
          <w:p w14:paraId="2EAEE7B7" w14:textId="5E30AEB7" w:rsidR="00957972" w:rsidRDefault="00301E66">
            <w:pPr>
              <w:numPr>
                <w:ilvl w:val="0"/>
                <w:numId w:val="16"/>
              </w:numPr>
            </w:pPr>
            <w:r>
              <w:t>"Biodiversity Management Mainstreaming and Capacity Enhancement Training" was held in Dali City, Yunnan Province from June 3 to 5, 2025</w:t>
            </w:r>
            <w:r w:rsidR="00B976B6">
              <w:rPr>
                <w:rFonts w:hint="eastAsia"/>
                <w:lang w:eastAsia="zh-CN"/>
              </w:rPr>
              <w:t>, with 40% female participation</w:t>
            </w:r>
            <w:r>
              <w:t>. The training focused on mainstreaming biodiversity management and capacity building.</w:t>
            </w:r>
          </w:p>
          <w:p w14:paraId="2EAEE7B8" w14:textId="77777777" w:rsidR="00957972" w:rsidRDefault="00957972" w:rsidP="003B3429">
            <w:pPr>
              <w:numPr>
                <w:ilvl w:val="255"/>
                <w:numId w:val="0"/>
              </w:numPr>
            </w:pPr>
          </w:p>
          <w:p w14:paraId="2EAEE7B9" w14:textId="53F8F446" w:rsidR="00957972" w:rsidRDefault="00301E66">
            <w:pPr>
              <w:numPr>
                <w:ilvl w:val="0"/>
                <w:numId w:val="16"/>
              </w:numPr>
            </w:pPr>
            <w:r>
              <w:t xml:space="preserve">The public welfare campaign promoting the National Standard (GB 40053) for the Dianxibei Yunlong Tianchi Field Station was conducted from May 13 to 15 </w:t>
            </w:r>
            <w:r w:rsidR="00E12BD7">
              <w:rPr>
                <w:rFonts w:hint="eastAsia"/>
                <w:lang w:eastAsia="zh-CN"/>
              </w:rPr>
              <w:t>, with 43% female participation</w:t>
            </w:r>
            <w:r>
              <w:t>.</w:t>
            </w:r>
          </w:p>
          <w:p w14:paraId="2EAEE7BA" w14:textId="77777777" w:rsidR="00957972" w:rsidRDefault="00957972" w:rsidP="003B3429">
            <w:pPr>
              <w:numPr>
                <w:ilvl w:val="255"/>
                <w:numId w:val="0"/>
              </w:numPr>
            </w:pPr>
          </w:p>
          <w:p w14:paraId="2EAEE7BC" w14:textId="311A0C1A" w:rsidR="00957972" w:rsidRDefault="00301E66" w:rsidP="003B3429">
            <w:pPr>
              <w:rPr>
                <w:rFonts w:ascii="Calibri" w:hAnsi="Calibri" w:cs="Calibri"/>
                <w:color w:val="000000"/>
                <w:lang w:eastAsia="zh-CN"/>
              </w:rPr>
            </w:pPr>
            <w:r>
              <w:t>(4) To improve the incomes and well being of local communities in the Yunlong project pilot, an training on the white kidney bean cultivation was held in Yunlong County on June 5, 2025</w:t>
            </w:r>
            <w:r w:rsidR="00100938">
              <w:rPr>
                <w:rFonts w:hint="eastAsia"/>
                <w:lang w:eastAsia="zh-CN"/>
              </w:rPr>
              <w:t>, with 50% female participation</w:t>
            </w:r>
            <w:r>
              <w:t>.</w:t>
            </w:r>
          </w:p>
          <w:p w14:paraId="2EAEE7BD" w14:textId="77777777" w:rsidR="00957972" w:rsidRDefault="00957972"/>
        </w:tc>
      </w:tr>
    </w:tbl>
    <w:p w14:paraId="2EAEE7BF" w14:textId="77777777" w:rsidR="00957972" w:rsidRDefault="00957972"/>
    <w:p w14:paraId="2EAEE7C0" w14:textId="77777777" w:rsidR="00957972" w:rsidRDefault="00301E66">
      <w:pPr>
        <w:pStyle w:val="Heading1"/>
        <w:rPr>
          <w:lang w:eastAsia="zh-CN"/>
        </w:rPr>
      </w:pPr>
      <w:r>
        <w:t xml:space="preserve">E. </w:t>
      </w:r>
      <w:r>
        <w:rPr>
          <w:lang w:eastAsia="zh-CN"/>
        </w:rPr>
        <w:t>KNOWLEDGE PRODUCT &amp; VISIBILITY</w:t>
      </w:r>
    </w:p>
    <w:p w14:paraId="2EAEE7C1" w14:textId="77777777" w:rsidR="00957972" w:rsidRDefault="00957972"/>
    <w:p w14:paraId="2EAEE7C2" w14:textId="77777777" w:rsidR="00957972" w:rsidRDefault="00301E66">
      <w:pPr>
        <w:pStyle w:val="Guidance"/>
      </w:pPr>
      <w:r>
        <w:rPr>
          <w:b/>
          <w:bCs/>
        </w:rPr>
        <w:t>Guidance</w:t>
      </w:r>
      <w:r>
        <w:t xml:space="preserve">. Please provide </w:t>
      </w:r>
      <w:r>
        <w:rPr>
          <w:rFonts w:hint="eastAsia"/>
          <w:lang w:eastAsia="zh-CN"/>
        </w:rPr>
        <w:t xml:space="preserve">details and </w:t>
      </w:r>
      <w:r>
        <w:t xml:space="preserve">URLs for all knowledge products, communications, and visibility materials </w:t>
      </w:r>
      <w:r>
        <w:rPr>
          <w:rFonts w:hint="eastAsia"/>
          <w:lang w:eastAsia="zh-CN"/>
        </w:rPr>
        <w:t>of</w:t>
      </w:r>
      <w:r>
        <w:t xml:space="preserve"> this project. This includes, but is not limited to, project websites, social media pages, media coverage, and publications, as applicable. Note that these links</w:t>
      </w:r>
      <w:r>
        <w:rPr>
          <w:rFonts w:hint="eastAsia"/>
          <w:lang w:eastAsia="zh-CN"/>
        </w:rPr>
        <w:t xml:space="preserve"> may</w:t>
      </w:r>
      <w:r>
        <w:t xml:space="preserve"> serve as evidence and data sources for</w:t>
      </w:r>
      <w:r>
        <w:rPr>
          <w:rFonts w:hint="eastAsia"/>
          <w:lang w:eastAsia="zh-CN"/>
        </w:rPr>
        <w:t xml:space="preserve"> </w:t>
      </w:r>
      <w:r>
        <w:t>Section B above.</w:t>
      </w:r>
    </w:p>
    <w:p w14:paraId="2EAEE7C3" w14:textId="77777777" w:rsidR="00957972" w:rsidRDefault="00957972">
      <w:pPr>
        <w:pStyle w:val="Guidance"/>
      </w:pPr>
    </w:p>
    <w:tbl>
      <w:tblPr>
        <w:tblStyle w:val="TableGrid"/>
        <w:tblW w:w="14027" w:type="dxa"/>
        <w:tblLayout w:type="fixed"/>
        <w:tblLook w:val="04A0" w:firstRow="1" w:lastRow="0" w:firstColumn="1" w:lastColumn="0" w:noHBand="0" w:noVBand="1"/>
      </w:tblPr>
      <w:tblGrid>
        <w:gridCol w:w="461"/>
        <w:gridCol w:w="6284"/>
        <w:gridCol w:w="1355"/>
        <w:gridCol w:w="3060"/>
        <w:gridCol w:w="2867"/>
      </w:tblGrid>
      <w:tr w:rsidR="00957972" w14:paraId="2EAEE7C9" w14:textId="77777777" w:rsidTr="003B3429">
        <w:tc>
          <w:tcPr>
            <w:tcW w:w="461" w:type="dxa"/>
            <w:shd w:val="clear" w:color="auto" w:fill="0070C0"/>
          </w:tcPr>
          <w:p w14:paraId="2EAEE7C4" w14:textId="77777777" w:rsidR="00957972" w:rsidRDefault="00301E66">
            <w:pPr>
              <w:rPr>
                <w:b/>
                <w:bCs/>
                <w:color w:val="FFFFFF" w:themeColor="background1"/>
              </w:rPr>
            </w:pPr>
            <w:r>
              <w:rPr>
                <w:b/>
                <w:bCs/>
                <w:color w:val="FFFFFF" w:themeColor="background1"/>
              </w:rPr>
              <w:t>#</w:t>
            </w:r>
          </w:p>
        </w:tc>
        <w:tc>
          <w:tcPr>
            <w:tcW w:w="6284" w:type="dxa"/>
            <w:shd w:val="clear" w:color="auto" w:fill="0070C0"/>
          </w:tcPr>
          <w:p w14:paraId="2EAEE7C5" w14:textId="77777777" w:rsidR="00957972" w:rsidRPr="009A35FB" w:rsidRDefault="00301E66">
            <w:pPr>
              <w:jc w:val="center"/>
              <w:rPr>
                <w:b/>
                <w:bCs/>
                <w:color w:val="FFFFFF" w:themeColor="background1"/>
              </w:rPr>
            </w:pPr>
            <w:r w:rsidRPr="009A35FB">
              <w:rPr>
                <w:b/>
                <w:bCs/>
                <w:color w:val="FFFFFF" w:themeColor="background1"/>
              </w:rPr>
              <w:t>Details of communications activities</w:t>
            </w:r>
          </w:p>
        </w:tc>
        <w:tc>
          <w:tcPr>
            <w:tcW w:w="1355" w:type="dxa"/>
            <w:shd w:val="clear" w:color="auto" w:fill="0070C0"/>
          </w:tcPr>
          <w:p w14:paraId="2EAEE7C6" w14:textId="77777777" w:rsidR="00957972" w:rsidRPr="009A35FB" w:rsidRDefault="00301E66">
            <w:pPr>
              <w:jc w:val="center"/>
              <w:rPr>
                <w:b/>
                <w:bCs/>
                <w:color w:val="FFFFFF" w:themeColor="background1"/>
              </w:rPr>
            </w:pPr>
            <w:r w:rsidRPr="009A35FB">
              <w:rPr>
                <w:b/>
                <w:bCs/>
                <w:color w:val="FFFFFF" w:themeColor="background1"/>
              </w:rPr>
              <w:t>Date</w:t>
            </w:r>
          </w:p>
        </w:tc>
        <w:tc>
          <w:tcPr>
            <w:tcW w:w="3060" w:type="dxa"/>
            <w:shd w:val="clear" w:color="auto" w:fill="0070C0"/>
          </w:tcPr>
          <w:p w14:paraId="2EAEE7C7" w14:textId="77777777" w:rsidR="00957972" w:rsidRPr="009A35FB" w:rsidRDefault="00301E66">
            <w:pPr>
              <w:rPr>
                <w:b/>
                <w:bCs/>
                <w:color w:val="FFFFFF" w:themeColor="background1"/>
              </w:rPr>
            </w:pPr>
            <w:r w:rsidRPr="009A35FB">
              <w:rPr>
                <w:b/>
                <w:bCs/>
                <w:color w:val="FFFFFF" w:themeColor="background1"/>
              </w:rPr>
              <w:t xml:space="preserve">External link </w:t>
            </w:r>
            <w:r w:rsidRPr="009A35FB">
              <w:rPr>
                <w:rFonts w:hint="eastAsia"/>
                <w:b/>
                <w:bCs/>
                <w:color w:val="FFFFFF" w:themeColor="background1"/>
                <w:lang w:eastAsia="zh-CN"/>
              </w:rPr>
              <w:t>(</w:t>
            </w:r>
            <w:r w:rsidRPr="009A35FB">
              <w:rPr>
                <w:b/>
                <w:bCs/>
                <w:color w:val="FFFFFF" w:themeColor="background1"/>
                <w:lang w:eastAsia="zh-CN"/>
              </w:rPr>
              <w:t>if applicable)</w:t>
            </w:r>
          </w:p>
        </w:tc>
        <w:tc>
          <w:tcPr>
            <w:tcW w:w="2867" w:type="dxa"/>
            <w:shd w:val="clear" w:color="auto" w:fill="0070C0"/>
          </w:tcPr>
          <w:p w14:paraId="2EAEE7C8" w14:textId="77777777" w:rsidR="00957972" w:rsidRPr="009A35FB" w:rsidRDefault="00301E66">
            <w:pPr>
              <w:jc w:val="center"/>
              <w:rPr>
                <w:b/>
                <w:bCs/>
                <w:color w:val="FFFFFF" w:themeColor="background1"/>
                <w:lang w:eastAsia="zh-CN"/>
              </w:rPr>
            </w:pPr>
            <w:r w:rsidRPr="009A35FB">
              <w:rPr>
                <w:rFonts w:hint="eastAsia"/>
                <w:b/>
                <w:bCs/>
                <w:color w:val="FFFFFF" w:themeColor="background1"/>
                <w:lang w:eastAsia="zh-CN"/>
              </w:rPr>
              <w:t>Linked Project Result/Indicator</w:t>
            </w:r>
          </w:p>
        </w:tc>
      </w:tr>
      <w:tr w:rsidR="00957972" w14:paraId="2EAEE7D1" w14:textId="77777777" w:rsidTr="003B3429">
        <w:tc>
          <w:tcPr>
            <w:tcW w:w="461" w:type="dxa"/>
            <w:vAlign w:val="center"/>
          </w:tcPr>
          <w:p w14:paraId="2EAEE7CA" w14:textId="77777777" w:rsidR="00957972" w:rsidRDefault="00301E66">
            <w:pPr>
              <w:jc w:val="both"/>
            </w:pPr>
            <w:r>
              <w:t>1</w:t>
            </w:r>
          </w:p>
        </w:tc>
        <w:tc>
          <w:tcPr>
            <w:tcW w:w="6284" w:type="dxa"/>
            <w:vAlign w:val="center"/>
          </w:tcPr>
          <w:p w14:paraId="2EAEE7CB" w14:textId="77777777" w:rsidR="00957972" w:rsidRDefault="00301E66">
            <w:pPr>
              <w:jc w:val="both"/>
              <w:rPr>
                <w:rFonts w:cstheme="minorHAnsi"/>
              </w:rPr>
            </w:pPr>
            <w:r>
              <w:rPr>
                <w:rFonts w:cstheme="minorHAnsi" w:hint="eastAsia"/>
              </w:rPr>
              <w:t>Citizen science action.</w:t>
            </w:r>
          </w:p>
          <w:p w14:paraId="2EAEE7CC" w14:textId="77777777" w:rsidR="00957972" w:rsidRDefault="00957972">
            <w:pPr>
              <w:jc w:val="both"/>
              <w:rPr>
                <w:lang w:eastAsia="zh-CN"/>
              </w:rPr>
            </w:pPr>
          </w:p>
          <w:p w14:paraId="2EAEE7CD" w14:textId="77777777" w:rsidR="00957972" w:rsidRDefault="00301E66">
            <w:pPr>
              <w:jc w:val="both"/>
              <w:rPr>
                <w:rFonts w:cstheme="minorHAnsi"/>
              </w:rPr>
            </w:pPr>
            <w:r w:rsidRPr="003B3429">
              <w:rPr>
                <w:lang w:eastAsia="zh-CN"/>
              </w:rPr>
              <w:t>On March 11, the equipment handover and launch ceremony of the "Citizen Science Action" under the Sichuan pilot of Project was successfully held in Lizicun, Shimian, Ya'an. This event marks a new exploration in the field of wildlife conservation in Sichuan and represents an important step forward in promoting public participation in scientific conservation practices.</w:t>
            </w:r>
          </w:p>
        </w:tc>
        <w:sdt>
          <w:sdtPr>
            <w:rPr>
              <w:i/>
              <w:iCs/>
            </w:rPr>
            <w:id w:val="1429930081"/>
            <w:placeholder>
              <w:docPart w:val="6E85171CDFF047278EB2567A36321DE9"/>
            </w:placeholder>
            <w:date w:fullDate="2025-03-11T00:00:00Z">
              <w:dateFormat w:val="M/d/yyyy"/>
              <w:lid w:val="en-US"/>
              <w:storeMappedDataAs w:val="dateTime"/>
              <w:calendar w:val="gregorian"/>
            </w:date>
          </w:sdtPr>
          <w:sdtContent>
            <w:tc>
              <w:tcPr>
                <w:tcW w:w="1355" w:type="dxa"/>
              </w:tcPr>
              <w:p w14:paraId="2EAEE7CE" w14:textId="21436AB6" w:rsidR="00957972" w:rsidRDefault="003B3429">
                <w:pPr>
                  <w:rPr>
                    <w:i/>
                    <w:iCs/>
                  </w:rPr>
                </w:pPr>
                <w:r>
                  <w:rPr>
                    <w:i/>
                    <w:iCs/>
                  </w:rPr>
                  <w:t>3/11/2025</w:t>
                </w:r>
              </w:p>
            </w:tc>
          </w:sdtContent>
        </w:sdt>
        <w:tc>
          <w:tcPr>
            <w:tcW w:w="3060" w:type="dxa"/>
          </w:tcPr>
          <w:p w14:paraId="2EAEE7CF" w14:textId="0BF72237" w:rsidR="00957972" w:rsidRPr="00947116" w:rsidRDefault="00947116">
            <w:pPr>
              <w:rPr>
                <w:lang w:eastAsia="zh-CN"/>
              </w:rPr>
            </w:pPr>
            <w:hyperlink r:id="rId14" w:history="1">
              <w:r w:rsidRPr="004E4079">
                <w:rPr>
                  <w:rStyle w:val="Hyperlink"/>
                  <w:rFonts w:hint="eastAsia"/>
                </w:rPr>
                <w:t>https://lcj.sc.gov.cn//scslyt/ywcd/2025/3/13/a586bf7ba29047b1acdaf4c5ab744a47.shtml</w:t>
              </w:r>
            </w:hyperlink>
            <w:r>
              <w:rPr>
                <w:rFonts w:hint="eastAsia"/>
                <w:lang w:eastAsia="zh-CN"/>
              </w:rPr>
              <w:t xml:space="preserve"> </w:t>
            </w:r>
          </w:p>
        </w:tc>
        <w:tc>
          <w:tcPr>
            <w:tcW w:w="2867" w:type="dxa"/>
          </w:tcPr>
          <w:p w14:paraId="2EAEE7D0" w14:textId="77777777" w:rsidR="00957972" w:rsidRDefault="00301E66">
            <w:pPr>
              <w:rPr>
                <w:lang w:eastAsia="zh-CN"/>
              </w:rPr>
            </w:pPr>
            <w:r>
              <w:rPr>
                <w:rFonts w:hint="eastAsia"/>
                <w:lang w:eastAsia="zh-CN"/>
              </w:rPr>
              <w:t>Outcome 3.2 / Indicator 16 Key stakeholders groups</w:t>
            </w:r>
            <w:r>
              <w:rPr>
                <w:lang w:eastAsia="zh-CN"/>
              </w:rPr>
              <w:t>’</w:t>
            </w:r>
            <w:r>
              <w:rPr>
                <w:rFonts w:hint="eastAsia"/>
                <w:lang w:eastAsia="zh-CN"/>
              </w:rPr>
              <w:t xml:space="preserve"> understanding of the value of conservation improved</w:t>
            </w:r>
          </w:p>
        </w:tc>
      </w:tr>
      <w:tr w:rsidR="00957972" w14:paraId="2EAEE7D9" w14:textId="77777777" w:rsidTr="003B3429">
        <w:tc>
          <w:tcPr>
            <w:tcW w:w="461" w:type="dxa"/>
            <w:vAlign w:val="center"/>
          </w:tcPr>
          <w:p w14:paraId="2EAEE7D2" w14:textId="77777777" w:rsidR="00957972" w:rsidRDefault="00301E66">
            <w:pPr>
              <w:jc w:val="both"/>
            </w:pPr>
            <w:r>
              <w:t>2</w:t>
            </w:r>
          </w:p>
        </w:tc>
        <w:tc>
          <w:tcPr>
            <w:tcW w:w="6284" w:type="dxa"/>
            <w:vAlign w:val="center"/>
          </w:tcPr>
          <w:p w14:paraId="2EAEE7D3" w14:textId="77777777" w:rsidR="00957972" w:rsidRDefault="00301E66">
            <w:pPr>
              <w:jc w:val="both"/>
            </w:pPr>
            <w:r>
              <w:rPr>
                <w:rFonts w:hint="eastAsia"/>
              </w:rPr>
              <w:t>Stunning Debut! 29 Rare Wildlife Species Captured on Camera in Yunlong Tianchi Nature Reserve, Yunnan</w:t>
            </w:r>
          </w:p>
          <w:p w14:paraId="2EAEE7D4" w14:textId="77777777" w:rsidR="00957972" w:rsidRDefault="00957972">
            <w:pPr>
              <w:jc w:val="both"/>
              <w:rPr>
                <w:lang w:eastAsia="zh-CN"/>
              </w:rPr>
            </w:pPr>
          </w:p>
          <w:p w14:paraId="2EAEE7D5" w14:textId="77777777" w:rsidR="00957972" w:rsidRDefault="00301E66">
            <w:pPr>
              <w:jc w:val="both"/>
            </w:pPr>
            <w:r w:rsidRPr="003B3429">
              <w:rPr>
                <w:lang w:eastAsia="zh-CN"/>
              </w:rPr>
              <w:t>The management and protection bureau of Yunnan Yunlong Tianchi National Nature Reserve has discovered and captured images of 29 species of rare wild animals in action. This is the first time that the reserve has captured images of so many rare wild animals simultaneously.</w:t>
            </w:r>
          </w:p>
        </w:tc>
        <w:sdt>
          <w:sdtPr>
            <w:rPr>
              <w:i/>
              <w:iCs/>
            </w:rPr>
            <w:id w:val="-1045838794"/>
            <w:placeholder>
              <w:docPart w:val="5231CEA728F34D7CAB98573E49F08017"/>
            </w:placeholder>
            <w:date w:fullDate="2025-03-15T00:00:00Z">
              <w:dateFormat w:val="M/d/yyyy"/>
              <w:lid w:val="en-US"/>
              <w:storeMappedDataAs w:val="dateTime"/>
              <w:calendar w:val="gregorian"/>
            </w:date>
          </w:sdtPr>
          <w:sdtContent>
            <w:tc>
              <w:tcPr>
                <w:tcW w:w="1355" w:type="dxa"/>
              </w:tcPr>
              <w:p w14:paraId="2EAEE7D6" w14:textId="51071499" w:rsidR="00957972" w:rsidRDefault="003B3429">
                <w:pPr>
                  <w:rPr>
                    <w:i/>
                    <w:iCs/>
                  </w:rPr>
                </w:pPr>
                <w:r>
                  <w:rPr>
                    <w:i/>
                    <w:iCs/>
                  </w:rPr>
                  <w:t>3/15/2025</w:t>
                </w:r>
              </w:p>
            </w:tc>
          </w:sdtContent>
        </w:sdt>
        <w:tc>
          <w:tcPr>
            <w:tcW w:w="3060" w:type="dxa"/>
          </w:tcPr>
          <w:p w14:paraId="2EAEE7D7" w14:textId="55848AE7" w:rsidR="00957972" w:rsidRPr="00947116" w:rsidRDefault="00947116">
            <w:pPr>
              <w:rPr>
                <w:lang w:eastAsia="zh-CN"/>
              </w:rPr>
            </w:pPr>
            <w:hyperlink r:id="rId15" w:history="1">
              <w:r w:rsidRPr="004E4079">
                <w:rPr>
                  <w:rStyle w:val="Hyperlink"/>
                  <w:rFonts w:hint="eastAsia"/>
                </w:rPr>
                <w:t>https://mp.weixin.qq.com/s/GXCRpx9DdZ4xGkgOASKApg</w:t>
              </w:r>
            </w:hyperlink>
            <w:r>
              <w:rPr>
                <w:rFonts w:hint="eastAsia"/>
                <w:lang w:eastAsia="zh-CN"/>
              </w:rPr>
              <w:t xml:space="preserve"> </w:t>
            </w:r>
          </w:p>
        </w:tc>
        <w:tc>
          <w:tcPr>
            <w:tcW w:w="2867" w:type="dxa"/>
          </w:tcPr>
          <w:p w14:paraId="2EAEE7D8" w14:textId="77777777" w:rsidR="00957972" w:rsidRDefault="00301E66">
            <w:pPr>
              <w:rPr>
                <w:lang w:eastAsia="zh-CN"/>
              </w:rPr>
            </w:pPr>
            <w:r>
              <w:rPr>
                <w:rFonts w:hint="eastAsia"/>
                <w:lang w:eastAsia="zh-CN"/>
              </w:rPr>
              <w:t>Outcome 2.2 / Indicator 11 Improved status of threatened species in demonstration areas</w:t>
            </w:r>
          </w:p>
        </w:tc>
      </w:tr>
      <w:tr w:rsidR="00957972" w14:paraId="2EAEE7DF" w14:textId="77777777" w:rsidTr="003B3429">
        <w:tc>
          <w:tcPr>
            <w:tcW w:w="461" w:type="dxa"/>
            <w:vAlign w:val="center"/>
          </w:tcPr>
          <w:p w14:paraId="2EAEE7DA" w14:textId="77777777" w:rsidR="00957972" w:rsidRDefault="00301E66">
            <w:pPr>
              <w:jc w:val="both"/>
              <w:rPr>
                <w:lang w:eastAsia="zh-CN"/>
              </w:rPr>
            </w:pPr>
            <w:r>
              <w:rPr>
                <w:rFonts w:hint="eastAsia"/>
                <w:lang w:eastAsia="zh-CN"/>
              </w:rPr>
              <w:t>3</w:t>
            </w:r>
          </w:p>
        </w:tc>
        <w:tc>
          <w:tcPr>
            <w:tcW w:w="6284" w:type="dxa"/>
            <w:vAlign w:val="center"/>
          </w:tcPr>
          <w:p w14:paraId="2EAEE7DB" w14:textId="77777777" w:rsidR="00957972" w:rsidRDefault="00301E66">
            <w:pPr>
              <w:jc w:val="both"/>
              <w:rPr>
                <w:lang w:eastAsia="zh-CN"/>
              </w:rPr>
            </w:pPr>
            <w:r>
              <w:rPr>
                <w:rFonts w:hint="eastAsia"/>
                <w:lang w:eastAsia="zh-CN"/>
              </w:rPr>
              <w:t>The 2</w:t>
            </w:r>
            <w:r>
              <w:rPr>
                <w:vertAlign w:val="superscript"/>
                <w:lang w:eastAsia="zh-CN"/>
              </w:rPr>
              <w:t>nd</w:t>
            </w:r>
            <w:r>
              <w:rPr>
                <w:lang w:eastAsia="zh-CN"/>
              </w:rPr>
              <w:t xml:space="preserve"> PSC</w:t>
            </w:r>
            <w:r>
              <w:rPr>
                <w:rFonts w:hint="eastAsia"/>
                <w:lang w:eastAsia="zh-CN"/>
              </w:rPr>
              <w:t xml:space="preserve"> meeting of UNDP-GEF Transformational Wildlife Conservation Management in China was held in Chengdu, Sichuan</w:t>
            </w:r>
          </w:p>
        </w:tc>
        <w:tc>
          <w:tcPr>
            <w:tcW w:w="1355" w:type="dxa"/>
          </w:tcPr>
          <w:p w14:paraId="2EAEE7DC" w14:textId="1066C846" w:rsidR="00957972" w:rsidRDefault="00301E66">
            <w:pPr>
              <w:rPr>
                <w:i/>
                <w:iCs/>
                <w:lang w:eastAsia="zh-CN"/>
              </w:rPr>
            </w:pPr>
            <w:r>
              <w:rPr>
                <w:rFonts w:hint="eastAsia"/>
                <w:i/>
                <w:iCs/>
                <w:lang w:eastAsia="zh-CN"/>
              </w:rPr>
              <w:t>3/25</w:t>
            </w:r>
            <w:r w:rsidR="003B3429">
              <w:rPr>
                <w:rFonts w:hint="eastAsia"/>
                <w:i/>
                <w:iCs/>
                <w:lang w:eastAsia="zh-CN"/>
              </w:rPr>
              <w:t>/2025</w:t>
            </w:r>
          </w:p>
        </w:tc>
        <w:tc>
          <w:tcPr>
            <w:tcW w:w="3060" w:type="dxa"/>
          </w:tcPr>
          <w:p w14:paraId="2EAEE7DD" w14:textId="1EEF3A5E" w:rsidR="00957972" w:rsidRPr="00947116" w:rsidRDefault="00947116">
            <w:pPr>
              <w:rPr>
                <w:lang w:eastAsia="zh-CN"/>
              </w:rPr>
            </w:pPr>
            <w:hyperlink r:id="rId16" w:history="1">
              <w:r w:rsidRPr="004E4079">
                <w:rPr>
                  <w:rStyle w:val="Hyperlink"/>
                </w:rPr>
                <w:t>https://www.fecomee.org.cn/dtxx/xwdt/202503/t20250325_1104653.html</w:t>
              </w:r>
            </w:hyperlink>
            <w:r>
              <w:rPr>
                <w:rFonts w:hint="eastAsia"/>
                <w:lang w:eastAsia="zh-CN"/>
              </w:rPr>
              <w:t xml:space="preserve"> </w:t>
            </w:r>
          </w:p>
        </w:tc>
        <w:tc>
          <w:tcPr>
            <w:tcW w:w="2867" w:type="dxa"/>
          </w:tcPr>
          <w:p w14:paraId="2EAEE7DE" w14:textId="77777777" w:rsidR="00957972" w:rsidRDefault="00301E66">
            <w:r>
              <w:rPr>
                <w:rFonts w:hint="eastAsia"/>
                <w:lang w:eastAsia="zh-CN"/>
              </w:rPr>
              <w:t>Outcome 4.1 / Indicator 18 effective monitoring and evaluation</w:t>
            </w:r>
          </w:p>
        </w:tc>
      </w:tr>
      <w:tr w:rsidR="00957972" w14:paraId="2EAEE7E8" w14:textId="77777777" w:rsidTr="003B3429">
        <w:tc>
          <w:tcPr>
            <w:tcW w:w="461" w:type="dxa"/>
            <w:vAlign w:val="center"/>
          </w:tcPr>
          <w:p w14:paraId="2EAEE7E0" w14:textId="77777777" w:rsidR="00957972" w:rsidRDefault="00301E66">
            <w:pPr>
              <w:jc w:val="both"/>
              <w:rPr>
                <w:lang w:eastAsia="zh-CN"/>
              </w:rPr>
            </w:pPr>
            <w:r>
              <w:rPr>
                <w:rFonts w:hint="eastAsia"/>
                <w:lang w:eastAsia="zh-CN"/>
              </w:rPr>
              <w:t>4</w:t>
            </w:r>
          </w:p>
        </w:tc>
        <w:tc>
          <w:tcPr>
            <w:tcW w:w="6284" w:type="dxa"/>
            <w:vAlign w:val="center"/>
          </w:tcPr>
          <w:p w14:paraId="2EAEE7E1" w14:textId="77777777" w:rsidR="00957972" w:rsidRDefault="00301E66">
            <w:pPr>
              <w:jc w:val="both"/>
            </w:pPr>
            <w:r>
              <w:rPr>
                <w:rFonts w:hint="eastAsia"/>
              </w:rPr>
              <w:t>Training on enhancing conservation management capacity and sustainable livelihood development</w:t>
            </w:r>
          </w:p>
          <w:p w14:paraId="2EAEE7E2" w14:textId="77777777" w:rsidR="00957972" w:rsidRDefault="00957972">
            <w:pPr>
              <w:jc w:val="both"/>
            </w:pPr>
          </w:p>
          <w:p w14:paraId="2EAEE7E3" w14:textId="77777777" w:rsidR="00957972" w:rsidRDefault="00301E66">
            <w:pPr>
              <w:jc w:val="both"/>
            </w:pPr>
            <w:r w:rsidRPr="003B3429">
              <w:rPr>
                <w:lang w:eastAsia="zh-CN"/>
              </w:rPr>
              <w:lastRenderedPageBreak/>
              <w:t>The Sichuan Giant Panda Scientific Research Institute organized training programs on improving protection and management capabilities and promoting sustainable livelihood development in communities around the Giant Panda National Park</w:t>
            </w:r>
            <w:r>
              <w:rPr>
                <w:rFonts w:hint="eastAsia"/>
                <w:lang w:eastAsia="zh-CN"/>
              </w:rPr>
              <w:t>.</w:t>
            </w:r>
            <w:r w:rsidRPr="003B3429">
              <w:rPr>
                <w:lang w:eastAsia="zh-CN"/>
              </w:rPr>
              <w:t xml:space="preserve"> Experts from Southwest Minzu University and the Neijiang Academy of Agricultural Sciences in Sichuan Province were invited to give lectures, and more than a hundred local ecological rangers and villagers participated in the training.</w:t>
            </w:r>
          </w:p>
        </w:tc>
        <w:tc>
          <w:tcPr>
            <w:tcW w:w="1355" w:type="dxa"/>
          </w:tcPr>
          <w:sdt>
            <w:sdtPr>
              <w:rPr>
                <w:i/>
                <w:iCs/>
              </w:rPr>
              <w:id w:val="147475309"/>
              <w:placeholder>
                <w:docPart w:val="8A5E47904D0E464C9F80E561747C561A"/>
              </w:placeholder>
              <w:date w:fullDate="2025-04-21T00:00:00Z">
                <w:dateFormat w:val="M/d/yyyy"/>
                <w:lid w:val="en-US"/>
                <w:storeMappedDataAs w:val="dateTime"/>
                <w:calendar w:val="gregorian"/>
              </w:date>
            </w:sdtPr>
            <w:sdtContent>
              <w:p w14:paraId="2EAEE7E4" w14:textId="22E010B7" w:rsidR="00957972" w:rsidRDefault="003B3429">
                <w:pPr>
                  <w:rPr>
                    <w:i/>
                    <w:iCs/>
                  </w:rPr>
                </w:pPr>
                <w:r>
                  <w:rPr>
                    <w:i/>
                    <w:iCs/>
                  </w:rPr>
                  <w:t>4/21/2025</w:t>
                </w:r>
              </w:p>
            </w:sdtContent>
          </w:sdt>
          <w:p w14:paraId="2EAEE7E5" w14:textId="77777777" w:rsidR="00957972" w:rsidRDefault="00957972">
            <w:pPr>
              <w:rPr>
                <w:i/>
                <w:iCs/>
              </w:rPr>
            </w:pPr>
          </w:p>
        </w:tc>
        <w:tc>
          <w:tcPr>
            <w:tcW w:w="3060" w:type="dxa"/>
          </w:tcPr>
          <w:p w14:paraId="2EAEE7E6" w14:textId="44918550" w:rsidR="00957972" w:rsidRPr="00947116" w:rsidRDefault="00947116">
            <w:pPr>
              <w:rPr>
                <w:lang w:eastAsia="zh-CN"/>
              </w:rPr>
            </w:pPr>
            <w:hyperlink r:id="rId17" w:history="1">
              <w:r w:rsidRPr="004E4079">
                <w:rPr>
                  <w:rStyle w:val="Hyperlink"/>
                  <w:rFonts w:hint="eastAsia"/>
                </w:rPr>
                <w:t>https://lcj.sc.gov.cn//scslyt/ywcd/2025/5/6/264411911aed4824843d44dede188978.shtml</w:t>
              </w:r>
            </w:hyperlink>
            <w:r>
              <w:rPr>
                <w:rFonts w:hint="eastAsia"/>
                <w:lang w:eastAsia="zh-CN"/>
              </w:rPr>
              <w:t xml:space="preserve"> </w:t>
            </w:r>
          </w:p>
        </w:tc>
        <w:tc>
          <w:tcPr>
            <w:tcW w:w="2867" w:type="dxa"/>
          </w:tcPr>
          <w:p w14:paraId="2EAEE7E7" w14:textId="4F4F0135" w:rsidR="00957972" w:rsidRDefault="008532E5">
            <w:pPr>
              <w:rPr>
                <w:lang w:eastAsia="zh-CN"/>
              </w:rPr>
            </w:pPr>
            <w:r>
              <w:rPr>
                <w:lang w:eastAsia="zh-CN"/>
              </w:rPr>
              <w:t>Outcome 2.4</w:t>
            </w:r>
            <w:r w:rsidR="00301E66">
              <w:rPr>
                <w:rFonts w:hint="eastAsia"/>
                <w:lang w:eastAsia="zh-CN"/>
              </w:rPr>
              <w:t xml:space="preserve">  / Indicator 13 Socioeconomic benefits generated from participatory wildlife conservation.</w:t>
            </w:r>
          </w:p>
        </w:tc>
      </w:tr>
      <w:tr w:rsidR="00957972" w14:paraId="2EAEE7F0" w14:textId="77777777" w:rsidTr="003B3429">
        <w:tc>
          <w:tcPr>
            <w:tcW w:w="461" w:type="dxa"/>
            <w:vAlign w:val="center"/>
          </w:tcPr>
          <w:p w14:paraId="2EAEE7E9" w14:textId="77777777" w:rsidR="00957972" w:rsidRDefault="00301E66">
            <w:pPr>
              <w:jc w:val="both"/>
              <w:rPr>
                <w:lang w:eastAsia="zh-CN"/>
              </w:rPr>
            </w:pPr>
            <w:r>
              <w:rPr>
                <w:rFonts w:hint="eastAsia"/>
                <w:lang w:eastAsia="zh-CN"/>
              </w:rPr>
              <w:t>5</w:t>
            </w:r>
          </w:p>
        </w:tc>
        <w:tc>
          <w:tcPr>
            <w:tcW w:w="6284" w:type="dxa"/>
            <w:vAlign w:val="center"/>
          </w:tcPr>
          <w:p w14:paraId="2EAEE7EA" w14:textId="77777777" w:rsidR="00957972" w:rsidRDefault="00301E66">
            <w:pPr>
              <w:jc w:val="both"/>
            </w:pPr>
            <w:r>
              <w:t>Yunlong County launched a multi-department collaborative campaign themed "Community Wildlife Conservation" to raise public awareness</w:t>
            </w:r>
          </w:p>
          <w:p w14:paraId="2EAEE7EB" w14:textId="77777777" w:rsidR="00957972" w:rsidRDefault="00957972">
            <w:pPr>
              <w:jc w:val="both"/>
            </w:pPr>
          </w:p>
          <w:p w14:paraId="2EAEE7EC" w14:textId="77777777" w:rsidR="00957972" w:rsidRDefault="00301E66">
            <w:pPr>
              <w:jc w:val="both"/>
            </w:pPr>
            <w:r w:rsidRPr="003B3429">
              <w:rPr>
                <w:lang w:eastAsia="zh-CN"/>
              </w:rPr>
              <w:t>On May 9th, a white kidney bean planting technology training session was held in Gaoming Village, Guanping Township, Yunlong County. It attracted many local white kidney bean growers to come and learn, which further improved their planting skills and laid a solid foundation for a high-yield and high-income harvest of white kidney beans.</w:t>
            </w:r>
          </w:p>
        </w:tc>
        <w:tc>
          <w:tcPr>
            <w:tcW w:w="1355" w:type="dxa"/>
          </w:tcPr>
          <w:p w14:paraId="2EAEE7ED" w14:textId="77777777" w:rsidR="00957972" w:rsidRDefault="00301E66">
            <w:pPr>
              <w:rPr>
                <w:i/>
                <w:iCs/>
              </w:rPr>
            </w:pPr>
            <w:r>
              <w:t>4/28/2025</w:t>
            </w:r>
          </w:p>
        </w:tc>
        <w:tc>
          <w:tcPr>
            <w:tcW w:w="3060" w:type="dxa"/>
          </w:tcPr>
          <w:p w14:paraId="2EAEE7EE" w14:textId="49AF3705" w:rsidR="00957972" w:rsidRPr="00947116" w:rsidRDefault="00947116">
            <w:pPr>
              <w:rPr>
                <w:lang w:eastAsia="zh-CN"/>
              </w:rPr>
            </w:pPr>
            <w:hyperlink r:id="rId18" w:history="1">
              <w:r w:rsidRPr="004E4079">
                <w:rPr>
                  <w:rStyle w:val="Hyperlink"/>
                  <w:rFonts w:hint="eastAsia"/>
                </w:rPr>
                <w:t>https://mp.weixin.qq.com/s/jwJXvkkp9qr0j1aLu7B3yg</w:t>
              </w:r>
            </w:hyperlink>
            <w:r>
              <w:rPr>
                <w:rFonts w:hint="eastAsia"/>
                <w:lang w:eastAsia="zh-CN"/>
              </w:rPr>
              <w:t xml:space="preserve"> </w:t>
            </w:r>
          </w:p>
        </w:tc>
        <w:tc>
          <w:tcPr>
            <w:tcW w:w="2867" w:type="dxa"/>
          </w:tcPr>
          <w:p w14:paraId="2EAEE7EF" w14:textId="62D4EC3D" w:rsidR="00957972" w:rsidRDefault="008532E5">
            <w:pPr>
              <w:rPr>
                <w:lang w:eastAsia="zh-CN"/>
              </w:rPr>
            </w:pPr>
            <w:r>
              <w:rPr>
                <w:lang w:eastAsia="zh-CN"/>
              </w:rPr>
              <w:t>Outcome 2.4</w:t>
            </w:r>
            <w:r w:rsidR="00301E66">
              <w:rPr>
                <w:rFonts w:hint="eastAsia"/>
                <w:lang w:eastAsia="zh-CN"/>
              </w:rPr>
              <w:t xml:space="preserve"> / Indicator 13 Socioeconomic benefits generated from participatory wildlife conservation.</w:t>
            </w:r>
          </w:p>
        </w:tc>
      </w:tr>
      <w:tr w:rsidR="00957972" w14:paraId="2EAEE7F9" w14:textId="77777777" w:rsidTr="003B3429">
        <w:trPr>
          <w:trHeight w:val="90"/>
        </w:trPr>
        <w:tc>
          <w:tcPr>
            <w:tcW w:w="461" w:type="dxa"/>
            <w:vAlign w:val="center"/>
          </w:tcPr>
          <w:p w14:paraId="2EAEE7F1" w14:textId="77777777" w:rsidR="00957972" w:rsidRDefault="00301E66">
            <w:pPr>
              <w:jc w:val="both"/>
            </w:pPr>
            <w:r>
              <w:rPr>
                <w:rFonts w:hint="eastAsia"/>
                <w:lang w:eastAsia="zh-CN"/>
              </w:rPr>
              <w:t>6</w:t>
            </w:r>
          </w:p>
        </w:tc>
        <w:tc>
          <w:tcPr>
            <w:tcW w:w="6284" w:type="dxa"/>
            <w:vAlign w:val="center"/>
          </w:tcPr>
          <w:p w14:paraId="2EAEE7F2" w14:textId="77777777" w:rsidR="00957972" w:rsidRDefault="00301E66">
            <w:pPr>
              <w:jc w:val="both"/>
            </w:pPr>
            <w:r>
              <w:rPr>
                <w:rFonts w:hint="eastAsia"/>
              </w:rPr>
              <w:t>Training for Ecological Conservation and Management Staff in the Dayi Section of the Giant Panda National Park</w:t>
            </w:r>
          </w:p>
          <w:p w14:paraId="2EAEE7F3" w14:textId="77777777" w:rsidR="00957972" w:rsidRDefault="00957972">
            <w:pPr>
              <w:jc w:val="both"/>
            </w:pPr>
          </w:p>
          <w:p w14:paraId="2EAEE7F4" w14:textId="77777777" w:rsidR="00957972" w:rsidRDefault="00301E66">
            <w:pPr>
              <w:jc w:val="both"/>
            </w:pPr>
            <w:r w:rsidRPr="003B3429">
              <w:rPr>
                <w:lang w:eastAsia="zh-CN"/>
              </w:rPr>
              <w:t>To enhance the professional capabilities of the ecological public welfare management and protection team, from May 15th to 16th, 2025, the Dayi Management and Protection Station of the Giant Panda National Park organized two - phase and four - session special training programs for personnel in ecological management and protection public welfare positions. More than 500 person - times in total</w:t>
            </w:r>
            <w:r>
              <w:rPr>
                <w:rFonts w:hint="eastAsia"/>
                <w:lang w:eastAsia="zh-CN"/>
              </w:rPr>
              <w:t xml:space="preserve"> </w:t>
            </w:r>
            <w:r w:rsidRPr="003B3429">
              <w:rPr>
                <w:lang w:eastAsia="zh-CN"/>
              </w:rPr>
              <w:t>participated in the training.</w:t>
            </w:r>
          </w:p>
        </w:tc>
        <w:tc>
          <w:tcPr>
            <w:tcW w:w="1355" w:type="dxa"/>
          </w:tcPr>
          <w:sdt>
            <w:sdtPr>
              <w:rPr>
                <w:i/>
                <w:iCs/>
              </w:rPr>
              <w:id w:val="147451698"/>
              <w:placeholder>
                <w:docPart w:val="E9DCFE44BF8D4870A9ACFCE5DA5F91AE"/>
              </w:placeholder>
              <w:date w:fullDate="2025-05-15T00:00:00Z">
                <w:dateFormat w:val="M/d/yyyy"/>
                <w:lid w:val="en-US"/>
                <w:storeMappedDataAs w:val="dateTime"/>
                <w:calendar w:val="gregorian"/>
              </w:date>
            </w:sdtPr>
            <w:sdtContent>
              <w:p w14:paraId="2EAEE7F5" w14:textId="54ED7097" w:rsidR="00957972" w:rsidRDefault="003B3429">
                <w:pPr>
                  <w:rPr>
                    <w:i/>
                    <w:iCs/>
                  </w:rPr>
                </w:pPr>
                <w:r>
                  <w:rPr>
                    <w:i/>
                    <w:iCs/>
                  </w:rPr>
                  <w:t>5/15/2025</w:t>
                </w:r>
              </w:p>
            </w:sdtContent>
          </w:sdt>
          <w:p w14:paraId="2EAEE7F6" w14:textId="77777777" w:rsidR="00957972" w:rsidRDefault="00957972">
            <w:pPr>
              <w:rPr>
                <w:i/>
                <w:iCs/>
              </w:rPr>
            </w:pPr>
          </w:p>
        </w:tc>
        <w:tc>
          <w:tcPr>
            <w:tcW w:w="3060" w:type="dxa"/>
          </w:tcPr>
          <w:p w14:paraId="2EAEE7F7" w14:textId="7300F1C6" w:rsidR="00957972" w:rsidRPr="00947116" w:rsidRDefault="00947116">
            <w:pPr>
              <w:rPr>
                <w:lang w:eastAsia="zh-CN"/>
              </w:rPr>
            </w:pPr>
            <w:hyperlink r:id="rId19" w:history="1">
              <w:r w:rsidRPr="004E4079">
                <w:rPr>
                  <w:rStyle w:val="Hyperlink"/>
                  <w:rFonts w:hint="eastAsia"/>
                </w:rPr>
                <w:t>https://mp.weixin.qq.com/s/BtCtSZEsvKJXvaCo6mhNOQ</w:t>
              </w:r>
            </w:hyperlink>
            <w:r>
              <w:rPr>
                <w:rFonts w:hint="eastAsia"/>
                <w:lang w:eastAsia="zh-CN"/>
              </w:rPr>
              <w:t xml:space="preserve"> </w:t>
            </w:r>
          </w:p>
        </w:tc>
        <w:tc>
          <w:tcPr>
            <w:tcW w:w="2867" w:type="dxa"/>
          </w:tcPr>
          <w:p w14:paraId="2EAEE7F8" w14:textId="16DF2FE3" w:rsidR="00957972" w:rsidRDefault="00301E66">
            <w:pPr>
              <w:rPr>
                <w:lang w:eastAsia="zh-CN"/>
              </w:rPr>
            </w:pPr>
            <w:r>
              <w:rPr>
                <w:rFonts w:hint="eastAsia"/>
                <w:lang w:eastAsia="zh-CN"/>
              </w:rPr>
              <w:t>Outcome 3.1 / Indicator 14 Knowledge of innovative conservation technologies increased and citizen science involvement strengthened.</w:t>
            </w:r>
          </w:p>
        </w:tc>
      </w:tr>
      <w:tr w:rsidR="00957972" w14:paraId="2EAEE7FF" w14:textId="77777777" w:rsidTr="003B3429">
        <w:tc>
          <w:tcPr>
            <w:tcW w:w="461" w:type="dxa"/>
            <w:vAlign w:val="center"/>
          </w:tcPr>
          <w:p w14:paraId="2EAEE7FA" w14:textId="77777777" w:rsidR="00957972" w:rsidRDefault="00301E66">
            <w:pPr>
              <w:jc w:val="both"/>
            </w:pPr>
            <w:r>
              <w:rPr>
                <w:rFonts w:hint="eastAsia"/>
                <w:lang w:eastAsia="zh-CN"/>
              </w:rPr>
              <w:lastRenderedPageBreak/>
              <w:t>7</w:t>
            </w:r>
          </w:p>
        </w:tc>
        <w:tc>
          <w:tcPr>
            <w:tcW w:w="6284" w:type="dxa"/>
            <w:vAlign w:val="center"/>
          </w:tcPr>
          <w:p w14:paraId="2EAEE7FB" w14:textId="77777777" w:rsidR="00957972" w:rsidRDefault="00301E66">
            <w:pPr>
              <w:jc w:val="both"/>
            </w:pPr>
            <w:r>
              <w:rPr>
                <w:rFonts w:hint="eastAsia"/>
              </w:rPr>
              <w:t>Research on GEF Wildlife Conservation Project Intervention Sites in Sichuan</w:t>
            </w:r>
          </w:p>
        </w:tc>
        <w:tc>
          <w:tcPr>
            <w:tcW w:w="1355" w:type="dxa"/>
          </w:tcPr>
          <w:p w14:paraId="2EAEE7FC" w14:textId="77777777" w:rsidR="00957972" w:rsidRDefault="00301E66">
            <w:pPr>
              <w:rPr>
                <w:i/>
                <w:iCs/>
              </w:rPr>
            </w:pPr>
            <w:r>
              <w:rPr>
                <w:rFonts w:hint="eastAsia"/>
                <w:i/>
                <w:iCs/>
                <w:lang w:eastAsia="zh-CN"/>
              </w:rPr>
              <w:t>5/19/2025</w:t>
            </w:r>
          </w:p>
        </w:tc>
        <w:tc>
          <w:tcPr>
            <w:tcW w:w="3060" w:type="dxa"/>
          </w:tcPr>
          <w:p w14:paraId="2EAEE7FD" w14:textId="77777777" w:rsidR="00957972" w:rsidRDefault="00957972"/>
        </w:tc>
        <w:tc>
          <w:tcPr>
            <w:tcW w:w="2867" w:type="dxa"/>
          </w:tcPr>
          <w:p w14:paraId="2EAEE7FE" w14:textId="3075B98B" w:rsidR="00957972" w:rsidRDefault="005A4F64">
            <w:pPr>
              <w:rPr>
                <w:lang w:eastAsia="zh-CN"/>
              </w:rPr>
            </w:pPr>
            <w:r>
              <w:rPr>
                <w:rFonts w:hint="eastAsia"/>
                <w:lang w:eastAsia="zh-CN"/>
              </w:rPr>
              <w:t>Outcome 4.1 / Indicator 18 effective monitoring and evaluation</w:t>
            </w:r>
          </w:p>
        </w:tc>
      </w:tr>
      <w:tr w:rsidR="00957972" w14:paraId="2EAEE805" w14:textId="77777777" w:rsidTr="003B3429">
        <w:tc>
          <w:tcPr>
            <w:tcW w:w="461" w:type="dxa"/>
            <w:vAlign w:val="center"/>
          </w:tcPr>
          <w:p w14:paraId="2EAEE800" w14:textId="77777777" w:rsidR="00957972" w:rsidRDefault="00301E66">
            <w:pPr>
              <w:jc w:val="both"/>
            </w:pPr>
            <w:r>
              <w:rPr>
                <w:rFonts w:hint="eastAsia"/>
                <w:lang w:eastAsia="zh-CN"/>
              </w:rPr>
              <w:t>8</w:t>
            </w:r>
          </w:p>
        </w:tc>
        <w:tc>
          <w:tcPr>
            <w:tcW w:w="6284" w:type="dxa"/>
            <w:vAlign w:val="center"/>
          </w:tcPr>
          <w:p w14:paraId="2EAEE801" w14:textId="77777777" w:rsidR="00957972" w:rsidRDefault="00301E66">
            <w:pPr>
              <w:jc w:val="both"/>
            </w:pPr>
            <w:r>
              <w:rPr>
                <w:rFonts w:hint="eastAsia"/>
              </w:rPr>
              <w:t>The Ninth Joint Patrol of Sichuan, Shaanxi, and Gansu Provinces in the Giant Panda National Park: Patrol Monitoring and Field Safety Skills Training</w:t>
            </w:r>
          </w:p>
        </w:tc>
        <w:tc>
          <w:tcPr>
            <w:tcW w:w="1355" w:type="dxa"/>
          </w:tcPr>
          <w:p w14:paraId="2EAEE802" w14:textId="77777777" w:rsidR="00957972" w:rsidRDefault="00301E66">
            <w:pPr>
              <w:rPr>
                <w:i/>
                <w:iCs/>
              </w:rPr>
            </w:pPr>
            <w:r>
              <w:rPr>
                <w:rFonts w:hint="eastAsia"/>
                <w:i/>
                <w:iCs/>
                <w:lang w:eastAsia="zh-CN"/>
              </w:rPr>
              <w:t>5/20/2025</w:t>
            </w:r>
          </w:p>
        </w:tc>
        <w:tc>
          <w:tcPr>
            <w:tcW w:w="3060" w:type="dxa"/>
          </w:tcPr>
          <w:p w14:paraId="2EAEE803" w14:textId="570C91DE" w:rsidR="00957972" w:rsidRPr="00947116" w:rsidRDefault="00947116">
            <w:pPr>
              <w:rPr>
                <w:lang w:eastAsia="zh-CN"/>
              </w:rPr>
            </w:pPr>
            <w:hyperlink r:id="rId20" w:history="1">
              <w:r w:rsidRPr="004E4079">
                <w:rPr>
                  <w:rStyle w:val="Hyperlink"/>
                  <w:rFonts w:hint="eastAsia"/>
                </w:rPr>
                <w:t>https://mp.weixin.qq.com/s/3b4Z4n8xksQNaLetJe6NOQ</w:t>
              </w:r>
            </w:hyperlink>
            <w:r>
              <w:rPr>
                <w:rFonts w:hint="eastAsia"/>
                <w:lang w:eastAsia="zh-CN"/>
              </w:rPr>
              <w:t xml:space="preserve"> </w:t>
            </w:r>
          </w:p>
        </w:tc>
        <w:tc>
          <w:tcPr>
            <w:tcW w:w="2867" w:type="dxa"/>
          </w:tcPr>
          <w:p w14:paraId="2EAEE804" w14:textId="77777777" w:rsidR="00957972" w:rsidRDefault="00301E66">
            <w:pPr>
              <w:rPr>
                <w:lang w:eastAsia="zh-CN"/>
              </w:rPr>
            </w:pPr>
            <w:r>
              <w:rPr>
                <w:rFonts w:hint="eastAsia"/>
                <w:lang w:eastAsia="zh-CN"/>
              </w:rPr>
              <w:t>Outcome 1.1 / Indicator 6 Stakeholder coordination mechanisms strengthened.</w:t>
            </w:r>
          </w:p>
        </w:tc>
      </w:tr>
      <w:tr w:rsidR="00957972" w14:paraId="2EAEE80B" w14:textId="77777777" w:rsidTr="003B3429">
        <w:tc>
          <w:tcPr>
            <w:tcW w:w="461" w:type="dxa"/>
          </w:tcPr>
          <w:p w14:paraId="2EAEE806" w14:textId="77777777" w:rsidR="00957972" w:rsidRDefault="00301E66">
            <w:pPr>
              <w:jc w:val="both"/>
              <w:rPr>
                <w:lang w:eastAsia="zh-CN"/>
              </w:rPr>
            </w:pPr>
            <w:r>
              <w:rPr>
                <w:rFonts w:hint="eastAsia"/>
                <w:lang w:eastAsia="zh-CN"/>
              </w:rPr>
              <w:t>9</w:t>
            </w:r>
          </w:p>
        </w:tc>
        <w:tc>
          <w:tcPr>
            <w:tcW w:w="6284" w:type="dxa"/>
          </w:tcPr>
          <w:p w14:paraId="2EAEE807" w14:textId="77777777" w:rsidR="00957972" w:rsidRDefault="00301E66">
            <w:pPr>
              <w:jc w:val="both"/>
            </w:pPr>
            <w:r>
              <w:rPr>
                <w:rFonts w:hint="eastAsia"/>
              </w:rPr>
              <w:t>Workshop on Training Needs Assessment and Capacity Building Plan Development</w:t>
            </w:r>
          </w:p>
        </w:tc>
        <w:tc>
          <w:tcPr>
            <w:tcW w:w="1355" w:type="dxa"/>
          </w:tcPr>
          <w:p w14:paraId="2EAEE808" w14:textId="77777777" w:rsidR="00957972" w:rsidRDefault="00301E66">
            <w:pPr>
              <w:rPr>
                <w:i/>
                <w:iCs/>
              </w:rPr>
            </w:pPr>
            <w:r>
              <w:rPr>
                <w:rFonts w:hint="eastAsia"/>
                <w:i/>
                <w:iCs/>
                <w:lang w:eastAsia="zh-CN"/>
              </w:rPr>
              <w:t>7/4/2025</w:t>
            </w:r>
          </w:p>
        </w:tc>
        <w:tc>
          <w:tcPr>
            <w:tcW w:w="3060" w:type="dxa"/>
          </w:tcPr>
          <w:p w14:paraId="2EAEE809" w14:textId="075D813D" w:rsidR="00957972" w:rsidRPr="00947116" w:rsidRDefault="00947116">
            <w:pPr>
              <w:rPr>
                <w:lang w:eastAsia="zh-CN"/>
              </w:rPr>
            </w:pPr>
            <w:hyperlink r:id="rId21" w:history="1">
              <w:r w:rsidRPr="004E4079">
                <w:rPr>
                  <w:rStyle w:val="Hyperlink"/>
                  <w:rFonts w:hint="eastAsia"/>
                </w:rPr>
                <w:t>https://www.shanshui.org/information/6875/</w:t>
              </w:r>
            </w:hyperlink>
            <w:r>
              <w:rPr>
                <w:rFonts w:hint="eastAsia"/>
                <w:lang w:eastAsia="zh-CN"/>
              </w:rPr>
              <w:t xml:space="preserve"> </w:t>
            </w:r>
          </w:p>
        </w:tc>
        <w:tc>
          <w:tcPr>
            <w:tcW w:w="2867" w:type="dxa"/>
          </w:tcPr>
          <w:p w14:paraId="2EAEE80A" w14:textId="3EEE8444" w:rsidR="00957972" w:rsidRDefault="00301E66">
            <w:pPr>
              <w:rPr>
                <w:lang w:eastAsia="zh-CN"/>
              </w:rPr>
            </w:pPr>
            <w:r>
              <w:rPr>
                <w:rFonts w:hint="eastAsia"/>
                <w:lang w:eastAsia="zh-CN"/>
              </w:rPr>
              <w:t>Outcome 3.1 / Indicator 14 Knowledge of innovative conservation technologies increased and citizen science involvement strengthened.</w:t>
            </w:r>
          </w:p>
        </w:tc>
      </w:tr>
      <w:tr w:rsidR="00957972" w14:paraId="2EAEE811" w14:textId="77777777" w:rsidTr="003B3429">
        <w:tc>
          <w:tcPr>
            <w:tcW w:w="461" w:type="dxa"/>
          </w:tcPr>
          <w:p w14:paraId="2EAEE80C" w14:textId="77777777" w:rsidR="00957972" w:rsidRDefault="00301E66">
            <w:pPr>
              <w:jc w:val="both"/>
              <w:rPr>
                <w:lang w:eastAsia="zh-CN"/>
              </w:rPr>
            </w:pPr>
            <w:r>
              <w:rPr>
                <w:rFonts w:hint="eastAsia"/>
                <w:lang w:eastAsia="zh-CN"/>
              </w:rPr>
              <w:t>10</w:t>
            </w:r>
          </w:p>
        </w:tc>
        <w:tc>
          <w:tcPr>
            <w:tcW w:w="6284" w:type="dxa"/>
          </w:tcPr>
          <w:p w14:paraId="2EAEE80D" w14:textId="77777777" w:rsidR="00957972" w:rsidRDefault="00301E66">
            <w:pPr>
              <w:jc w:val="both"/>
            </w:pPr>
            <w:r>
              <w:rPr>
                <w:rFonts w:hint="eastAsia"/>
              </w:rPr>
              <w:t>UNDP-GEF Wildlife Conservation Project: Field Research on Environmental and Social Safeguards</w:t>
            </w:r>
          </w:p>
        </w:tc>
        <w:tc>
          <w:tcPr>
            <w:tcW w:w="1355" w:type="dxa"/>
          </w:tcPr>
          <w:p w14:paraId="2EAEE80E" w14:textId="77777777" w:rsidR="00957972" w:rsidRDefault="00301E66">
            <w:pPr>
              <w:rPr>
                <w:i/>
                <w:iCs/>
              </w:rPr>
            </w:pPr>
            <w:r>
              <w:rPr>
                <w:rFonts w:hint="eastAsia"/>
                <w:i/>
                <w:iCs/>
                <w:lang w:eastAsia="zh-CN"/>
              </w:rPr>
              <w:t>7/23/2025</w:t>
            </w:r>
          </w:p>
        </w:tc>
        <w:tc>
          <w:tcPr>
            <w:tcW w:w="3060" w:type="dxa"/>
          </w:tcPr>
          <w:p w14:paraId="2EAEE80F" w14:textId="77777777" w:rsidR="00957972" w:rsidRDefault="00957972"/>
        </w:tc>
        <w:tc>
          <w:tcPr>
            <w:tcW w:w="2867" w:type="dxa"/>
          </w:tcPr>
          <w:p w14:paraId="2EAEE810" w14:textId="6F9E8721" w:rsidR="00957972" w:rsidRDefault="005A4F64">
            <w:pPr>
              <w:rPr>
                <w:lang w:eastAsia="zh-CN"/>
              </w:rPr>
            </w:pPr>
            <w:r>
              <w:rPr>
                <w:rFonts w:hint="eastAsia"/>
                <w:lang w:eastAsia="zh-CN"/>
              </w:rPr>
              <w:t>Outcome 4.1 / Indicator 18 effective monitoring and evaluation</w:t>
            </w:r>
          </w:p>
        </w:tc>
      </w:tr>
      <w:tr w:rsidR="00957972" w14:paraId="2EAEE818" w14:textId="77777777" w:rsidTr="003B3429">
        <w:tc>
          <w:tcPr>
            <w:tcW w:w="461" w:type="dxa"/>
          </w:tcPr>
          <w:p w14:paraId="2EAEE812" w14:textId="77777777" w:rsidR="00957972" w:rsidRDefault="00301E66">
            <w:pPr>
              <w:jc w:val="both"/>
              <w:rPr>
                <w:lang w:eastAsia="zh-CN"/>
              </w:rPr>
            </w:pPr>
            <w:r>
              <w:rPr>
                <w:rFonts w:hint="eastAsia"/>
                <w:lang w:eastAsia="zh-CN"/>
              </w:rPr>
              <w:t>11</w:t>
            </w:r>
          </w:p>
        </w:tc>
        <w:tc>
          <w:tcPr>
            <w:tcW w:w="6284" w:type="dxa"/>
          </w:tcPr>
          <w:p w14:paraId="2EAEE813" w14:textId="77777777" w:rsidR="00957972" w:rsidRDefault="00301E66">
            <w:pPr>
              <w:jc w:val="both"/>
            </w:pPr>
            <w:r>
              <w:rPr>
                <w:rFonts w:hint="eastAsia"/>
              </w:rPr>
              <w:t>The Vegetation Restoration Project in the Habitat of Yunnan Snub - Nosed Monkeys in Yunlong, Dali, Officially Kicks Off</w:t>
            </w:r>
          </w:p>
        </w:tc>
        <w:tc>
          <w:tcPr>
            <w:tcW w:w="1355" w:type="dxa"/>
          </w:tcPr>
          <w:sdt>
            <w:sdtPr>
              <w:rPr>
                <w:i/>
                <w:iCs/>
              </w:rPr>
              <w:id w:val="147458994"/>
              <w:placeholder>
                <w:docPart w:val="20B27B4F34A14B6BB37B8503A509CE25"/>
              </w:placeholder>
              <w:date w:fullDate="2025-08-15T00:00:00Z">
                <w:dateFormat w:val="M/d/yyyy"/>
                <w:lid w:val="en-US"/>
                <w:storeMappedDataAs w:val="dateTime"/>
                <w:calendar w:val="gregorian"/>
              </w:date>
            </w:sdtPr>
            <w:sdtContent>
              <w:p w14:paraId="2EAEE814" w14:textId="38853011" w:rsidR="00957972" w:rsidRDefault="003B3429">
                <w:pPr>
                  <w:rPr>
                    <w:i/>
                    <w:iCs/>
                  </w:rPr>
                </w:pPr>
                <w:r>
                  <w:rPr>
                    <w:i/>
                    <w:iCs/>
                  </w:rPr>
                  <w:t>8/15/2025</w:t>
                </w:r>
              </w:p>
            </w:sdtContent>
          </w:sdt>
          <w:p w14:paraId="2EAEE815" w14:textId="77777777" w:rsidR="00957972" w:rsidRDefault="00957972">
            <w:pPr>
              <w:rPr>
                <w:i/>
                <w:iCs/>
                <w:lang w:eastAsia="zh-CN"/>
              </w:rPr>
            </w:pPr>
          </w:p>
        </w:tc>
        <w:tc>
          <w:tcPr>
            <w:tcW w:w="3060" w:type="dxa"/>
          </w:tcPr>
          <w:p w14:paraId="2EAEE816" w14:textId="1E1A7B14" w:rsidR="00957972" w:rsidRPr="00947116" w:rsidRDefault="00947116">
            <w:pPr>
              <w:rPr>
                <w:lang w:eastAsia="zh-CN"/>
              </w:rPr>
            </w:pPr>
            <w:hyperlink r:id="rId22" w:history="1">
              <w:r w:rsidRPr="004E4079">
                <w:rPr>
                  <w:rStyle w:val="Hyperlink"/>
                  <w:rFonts w:hint="eastAsia"/>
                </w:rPr>
                <w:t>https://mp.weixin.qq.com/s/l1_8fMR-oxROsfQKxOiuxA?from=singlemessage&amp;isappinstalled=0&amp;scene=1&amp;clicktime=1763043116&amp;enterid=1763043116</w:t>
              </w:r>
            </w:hyperlink>
            <w:r>
              <w:rPr>
                <w:rFonts w:hint="eastAsia"/>
                <w:lang w:eastAsia="zh-CN"/>
              </w:rPr>
              <w:t xml:space="preserve"> </w:t>
            </w:r>
          </w:p>
        </w:tc>
        <w:tc>
          <w:tcPr>
            <w:tcW w:w="2867" w:type="dxa"/>
          </w:tcPr>
          <w:p w14:paraId="2EAEE817" w14:textId="77777777" w:rsidR="00957972" w:rsidRDefault="00301E66">
            <w:pPr>
              <w:rPr>
                <w:lang w:eastAsia="zh-CN"/>
              </w:rPr>
            </w:pPr>
            <w:bookmarkStart w:id="52" w:name="OLE_LINK6"/>
            <w:r>
              <w:rPr>
                <w:rFonts w:hint="eastAsia"/>
                <w:lang w:eastAsia="zh-CN"/>
              </w:rPr>
              <w:t>Outcome 4.1 / Indicator 18 effective monitoring and evaluation</w:t>
            </w:r>
            <w:bookmarkEnd w:id="52"/>
          </w:p>
        </w:tc>
      </w:tr>
      <w:tr w:rsidR="00957972" w14:paraId="2EAEE81E" w14:textId="77777777" w:rsidTr="003B3429">
        <w:tc>
          <w:tcPr>
            <w:tcW w:w="461" w:type="dxa"/>
          </w:tcPr>
          <w:p w14:paraId="2EAEE819" w14:textId="77777777" w:rsidR="00957972" w:rsidRDefault="00301E66">
            <w:pPr>
              <w:jc w:val="both"/>
              <w:rPr>
                <w:lang w:eastAsia="zh-CN"/>
              </w:rPr>
            </w:pPr>
            <w:r>
              <w:rPr>
                <w:rFonts w:hint="eastAsia"/>
                <w:lang w:eastAsia="zh-CN"/>
              </w:rPr>
              <w:t>12</w:t>
            </w:r>
          </w:p>
        </w:tc>
        <w:tc>
          <w:tcPr>
            <w:tcW w:w="6284" w:type="dxa"/>
          </w:tcPr>
          <w:p w14:paraId="2EAEE81A" w14:textId="77777777" w:rsidR="00957972" w:rsidRDefault="00301E66">
            <w:pPr>
              <w:jc w:val="both"/>
            </w:pPr>
            <w:r>
              <w:rPr>
                <w:rFonts w:hint="eastAsia"/>
              </w:rPr>
              <w:t>The Independent Evaluation Office of the Global Environment Facility sent staff to Sichuan to conduct research.</w:t>
            </w:r>
          </w:p>
        </w:tc>
        <w:tc>
          <w:tcPr>
            <w:tcW w:w="1355" w:type="dxa"/>
          </w:tcPr>
          <w:p w14:paraId="2EAEE81B" w14:textId="77777777" w:rsidR="00957972" w:rsidRDefault="00301E66">
            <w:pPr>
              <w:rPr>
                <w:i/>
                <w:iCs/>
              </w:rPr>
            </w:pPr>
            <w:r>
              <w:rPr>
                <w:rFonts w:hint="eastAsia"/>
                <w:i/>
                <w:iCs/>
                <w:lang w:eastAsia="zh-CN"/>
              </w:rPr>
              <w:t>9/12/2025</w:t>
            </w:r>
          </w:p>
        </w:tc>
        <w:tc>
          <w:tcPr>
            <w:tcW w:w="3060" w:type="dxa"/>
          </w:tcPr>
          <w:p w14:paraId="2EAEE81C" w14:textId="244F63C0" w:rsidR="00957972" w:rsidRPr="00947116" w:rsidRDefault="00947116">
            <w:pPr>
              <w:rPr>
                <w:lang w:eastAsia="zh-CN"/>
              </w:rPr>
            </w:pPr>
            <w:hyperlink r:id="rId23" w:history="1">
              <w:r w:rsidRPr="004E4079">
                <w:rPr>
                  <w:rStyle w:val="Hyperlink"/>
                  <w:rFonts w:hint="eastAsia"/>
                </w:rPr>
                <w:t>https://lcj.sc.gov.cn//scslyt/ywcd/2025/9/17/0ae50f7eeff645b0b1d4ce595de065cf.shtml</w:t>
              </w:r>
            </w:hyperlink>
            <w:r>
              <w:rPr>
                <w:rFonts w:hint="eastAsia"/>
                <w:lang w:eastAsia="zh-CN"/>
              </w:rPr>
              <w:t xml:space="preserve"> </w:t>
            </w:r>
          </w:p>
        </w:tc>
        <w:tc>
          <w:tcPr>
            <w:tcW w:w="2867" w:type="dxa"/>
          </w:tcPr>
          <w:p w14:paraId="2EAEE81D" w14:textId="77777777" w:rsidR="00957972" w:rsidRDefault="00301E66">
            <w:r>
              <w:rPr>
                <w:rFonts w:hint="eastAsia"/>
                <w:lang w:eastAsia="zh-CN"/>
              </w:rPr>
              <w:t>Outcome 4.1 / Indicator 18 effective monitoring and evaluation</w:t>
            </w:r>
          </w:p>
        </w:tc>
      </w:tr>
      <w:tr w:rsidR="00957972" w14:paraId="2EAEE825" w14:textId="77777777" w:rsidTr="003B3429">
        <w:tc>
          <w:tcPr>
            <w:tcW w:w="461" w:type="dxa"/>
          </w:tcPr>
          <w:p w14:paraId="2EAEE81F" w14:textId="77777777" w:rsidR="00957972" w:rsidRDefault="00301E66">
            <w:pPr>
              <w:jc w:val="both"/>
              <w:rPr>
                <w:lang w:eastAsia="zh-CN"/>
              </w:rPr>
            </w:pPr>
            <w:r>
              <w:rPr>
                <w:rFonts w:hint="eastAsia"/>
                <w:lang w:eastAsia="zh-CN"/>
              </w:rPr>
              <w:t>13</w:t>
            </w:r>
          </w:p>
        </w:tc>
        <w:tc>
          <w:tcPr>
            <w:tcW w:w="6284" w:type="dxa"/>
          </w:tcPr>
          <w:p w14:paraId="2EAEE820" w14:textId="42E923B1" w:rsidR="00957972" w:rsidRDefault="00301E66">
            <w:pPr>
              <w:jc w:val="both"/>
            </w:pPr>
            <w:r>
              <w:rPr>
                <w:rFonts w:hint="eastAsia"/>
              </w:rPr>
              <w:t>"</w:t>
            </w:r>
            <w:r>
              <w:rPr>
                <w:rFonts w:hint="eastAsia"/>
                <w:lang w:eastAsia="zh-CN"/>
              </w:rPr>
              <w:t>Protect</w:t>
            </w:r>
            <w:r>
              <w:rPr>
                <w:rFonts w:hint="eastAsia"/>
              </w:rPr>
              <w:t xml:space="preserve"> the Lucid Waters and Lush Mountains, Jointly Draw the</w:t>
            </w:r>
            <w:r>
              <w:rPr>
                <w:rFonts w:hint="eastAsia"/>
                <w:lang w:eastAsia="zh-CN"/>
              </w:rPr>
              <w:t xml:space="preserve"> development</w:t>
            </w:r>
            <w:r>
              <w:rPr>
                <w:rFonts w:hint="eastAsia"/>
              </w:rPr>
              <w:t xml:space="preserve"> Blueprint" </w:t>
            </w:r>
            <w:r>
              <w:rPr>
                <w:rFonts w:hint="eastAsia"/>
              </w:rPr>
              <w:t>—</w:t>
            </w:r>
            <w:r>
              <w:rPr>
                <w:rFonts w:hint="eastAsia"/>
              </w:rPr>
              <w:t xml:space="preserve"> </w:t>
            </w:r>
            <w:r>
              <w:rPr>
                <w:rFonts w:hint="eastAsia"/>
                <w:lang w:eastAsia="zh-CN"/>
              </w:rPr>
              <w:t xml:space="preserve">A </w:t>
            </w:r>
            <w:r>
              <w:rPr>
                <w:rFonts w:hint="eastAsia"/>
              </w:rPr>
              <w:t xml:space="preserve">Summer Social Practice of Shanghai-Yunnan Students' Exploration </w:t>
            </w:r>
            <w:r>
              <w:rPr>
                <w:rFonts w:hint="eastAsia"/>
                <w:lang w:eastAsia="zh-CN"/>
              </w:rPr>
              <w:t>OF</w:t>
            </w:r>
            <w:r>
              <w:rPr>
                <w:rFonts w:hint="eastAsia"/>
              </w:rPr>
              <w:t xml:space="preserve"> Eco</w:t>
            </w:r>
            <w:r>
              <w:rPr>
                <w:rFonts w:hint="eastAsia"/>
                <w:lang w:eastAsia="zh-CN"/>
              </w:rPr>
              <w:t xml:space="preserve">logical and </w:t>
            </w:r>
            <w:r>
              <w:rPr>
                <w:rFonts w:hint="eastAsia"/>
              </w:rPr>
              <w:t>Economic Development in Yunlong Tianchi Nature Reserve and Surrounding Villages</w:t>
            </w:r>
          </w:p>
        </w:tc>
        <w:tc>
          <w:tcPr>
            <w:tcW w:w="1355" w:type="dxa"/>
          </w:tcPr>
          <w:sdt>
            <w:sdtPr>
              <w:rPr>
                <w:i/>
                <w:iCs/>
              </w:rPr>
              <w:id w:val="147468526"/>
              <w:placeholder>
                <w:docPart w:val="E1E453DA1B28422D9A593D0EB8D3DA2C"/>
              </w:placeholder>
              <w:date w:fullDate="2025-09-23T00:00:00Z">
                <w:dateFormat w:val="M/d/yyyy"/>
                <w:lid w:val="en-US"/>
                <w:storeMappedDataAs w:val="dateTime"/>
                <w:calendar w:val="gregorian"/>
              </w:date>
            </w:sdtPr>
            <w:sdtContent>
              <w:p w14:paraId="2EAEE821" w14:textId="7A5DEF1D" w:rsidR="00957972" w:rsidRDefault="003B3429">
                <w:pPr>
                  <w:rPr>
                    <w:i/>
                    <w:iCs/>
                  </w:rPr>
                </w:pPr>
                <w:r>
                  <w:rPr>
                    <w:i/>
                    <w:iCs/>
                  </w:rPr>
                  <w:t>9/23/2025</w:t>
                </w:r>
              </w:p>
            </w:sdtContent>
          </w:sdt>
          <w:p w14:paraId="2EAEE822" w14:textId="77777777" w:rsidR="00957972" w:rsidRDefault="00957972">
            <w:pPr>
              <w:rPr>
                <w:i/>
                <w:iCs/>
                <w:lang w:eastAsia="zh-CN"/>
              </w:rPr>
            </w:pPr>
          </w:p>
        </w:tc>
        <w:tc>
          <w:tcPr>
            <w:tcW w:w="3060" w:type="dxa"/>
          </w:tcPr>
          <w:p w14:paraId="2EAEE823" w14:textId="686E14AE" w:rsidR="00957972" w:rsidRPr="00947116" w:rsidRDefault="00947116">
            <w:pPr>
              <w:rPr>
                <w:lang w:eastAsia="zh-CN"/>
              </w:rPr>
            </w:pPr>
            <w:hyperlink r:id="rId24" w:history="1">
              <w:r w:rsidRPr="004E4079">
                <w:rPr>
                  <w:rStyle w:val="Hyperlink"/>
                  <w:rFonts w:hint="eastAsia"/>
                </w:rPr>
                <w:t>https://mp.weixin.qq.com/s/0L5B3Q3xVOgJ8kdHngE71A?from=singlemessage&amp;isappinstalled=0&amp;scene=1&amp;clicktime=1763043472&amp;enterid=1763043472</w:t>
              </w:r>
            </w:hyperlink>
            <w:r>
              <w:rPr>
                <w:rFonts w:hint="eastAsia"/>
                <w:lang w:eastAsia="zh-CN"/>
              </w:rPr>
              <w:t xml:space="preserve"> </w:t>
            </w:r>
          </w:p>
        </w:tc>
        <w:tc>
          <w:tcPr>
            <w:tcW w:w="2867" w:type="dxa"/>
          </w:tcPr>
          <w:p w14:paraId="2EAEE824" w14:textId="77777777" w:rsidR="00957972" w:rsidRDefault="00301E66">
            <w:pPr>
              <w:rPr>
                <w:lang w:eastAsia="zh-CN"/>
              </w:rPr>
            </w:pPr>
            <w:r>
              <w:rPr>
                <w:rFonts w:hint="eastAsia"/>
                <w:lang w:eastAsia="zh-CN"/>
              </w:rPr>
              <w:t>Outcome 3.2 / Indicator 16 Key stakeholders groups</w:t>
            </w:r>
            <w:r>
              <w:rPr>
                <w:lang w:eastAsia="zh-CN"/>
              </w:rPr>
              <w:t>’</w:t>
            </w:r>
            <w:r>
              <w:rPr>
                <w:rFonts w:hint="eastAsia"/>
                <w:lang w:eastAsia="zh-CN"/>
              </w:rPr>
              <w:t xml:space="preserve"> understanding of the value of conservation improved</w:t>
            </w:r>
          </w:p>
        </w:tc>
      </w:tr>
      <w:tr w:rsidR="00957972" w14:paraId="2EAEE82B" w14:textId="77777777" w:rsidTr="003B3429">
        <w:tc>
          <w:tcPr>
            <w:tcW w:w="461" w:type="dxa"/>
          </w:tcPr>
          <w:p w14:paraId="2EAEE826" w14:textId="77777777" w:rsidR="00957972" w:rsidRDefault="00301E66">
            <w:pPr>
              <w:jc w:val="both"/>
              <w:rPr>
                <w:lang w:eastAsia="zh-CN"/>
              </w:rPr>
            </w:pPr>
            <w:r>
              <w:rPr>
                <w:rFonts w:hint="eastAsia"/>
                <w:lang w:eastAsia="zh-CN"/>
              </w:rPr>
              <w:lastRenderedPageBreak/>
              <w:t>14</w:t>
            </w:r>
          </w:p>
        </w:tc>
        <w:tc>
          <w:tcPr>
            <w:tcW w:w="6284" w:type="dxa"/>
          </w:tcPr>
          <w:p w14:paraId="2EAEE827" w14:textId="34CC157E" w:rsidR="00957972" w:rsidRDefault="00301E66">
            <w:pPr>
              <w:jc w:val="both"/>
              <w:rPr>
                <w:lang w:eastAsia="zh-CN"/>
              </w:rPr>
            </w:pPr>
            <w:r w:rsidRPr="003B3429">
              <w:t>The GEF wildlife conservation project supports the sustainable alternative livelihoods of communities around the Giant Panda National Park.</w:t>
            </w:r>
          </w:p>
        </w:tc>
        <w:tc>
          <w:tcPr>
            <w:tcW w:w="1355" w:type="dxa"/>
          </w:tcPr>
          <w:p w14:paraId="2EAEE828" w14:textId="77777777" w:rsidR="00957972" w:rsidRDefault="00301E66">
            <w:pPr>
              <w:rPr>
                <w:i/>
                <w:iCs/>
              </w:rPr>
            </w:pPr>
            <w:r>
              <w:rPr>
                <w:rFonts w:hint="eastAsia"/>
                <w:i/>
                <w:iCs/>
                <w:lang w:eastAsia="zh-CN"/>
              </w:rPr>
              <w:t>9/26/2025</w:t>
            </w:r>
          </w:p>
        </w:tc>
        <w:tc>
          <w:tcPr>
            <w:tcW w:w="3060" w:type="dxa"/>
          </w:tcPr>
          <w:p w14:paraId="2EAEE829" w14:textId="7B532683" w:rsidR="00957972" w:rsidRPr="00947116" w:rsidRDefault="00947116">
            <w:pPr>
              <w:rPr>
                <w:lang w:eastAsia="zh-CN"/>
              </w:rPr>
            </w:pPr>
            <w:hyperlink r:id="rId25" w:history="1">
              <w:r w:rsidRPr="004E4079">
                <w:rPr>
                  <w:rStyle w:val="Hyperlink"/>
                  <w:rFonts w:hint="eastAsia"/>
                </w:rPr>
                <w:t>https://lcj.sc.gov.cn//scslyt/ywcd/2025/10/10/839b0cb6f547472486a71b3d14176d3a.shtml</w:t>
              </w:r>
            </w:hyperlink>
            <w:r>
              <w:rPr>
                <w:rFonts w:hint="eastAsia"/>
                <w:lang w:eastAsia="zh-CN"/>
              </w:rPr>
              <w:t xml:space="preserve"> </w:t>
            </w:r>
          </w:p>
        </w:tc>
        <w:tc>
          <w:tcPr>
            <w:tcW w:w="2867" w:type="dxa"/>
          </w:tcPr>
          <w:p w14:paraId="2EAEE82A" w14:textId="77777777" w:rsidR="00957972" w:rsidRDefault="00301E66">
            <w:pPr>
              <w:rPr>
                <w:lang w:eastAsia="zh-CN"/>
              </w:rPr>
            </w:pPr>
            <w:r>
              <w:rPr>
                <w:rFonts w:hint="eastAsia"/>
                <w:lang w:eastAsia="zh-CN"/>
              </w:rPr>
              <w:t>Outcome 2.4 / Indicator 13 Socioeconomic benefits generated from participatory wildlife conservation.</w:t>
            </w:r>
          </w:p>
        </w:tc>
      </w:tr>
      <w:tr w:rsidR="00957972" w14:paraId="2EAEE832" w14:textId="77777777" w:rsidTr="003B3429">
        <w:tc>
          <w:tcPr>
            <w:tcW w:w="461" w:type="dxa"/>
          </w:tcPr>
          <w:p w14:paraId="2EAEE82C" w14:textId="77777777" w:rsidR="00957972" w:rsidRDefault="00301E66">
            <w:pPr>
              <w:jc w:val="both"/>
              <w:rPr>
                <w:lang w:eastAsia="zh-CN"/>
              </w:rPr>
            </w:pPr>
            <w:r>
              <w:rPr>
                <w:rFonts w:hint="eastAsia"/>
                <w:lang w:eastAsia="zh-CN"/>
              </w:rPr>
              <w:t>15</w:t>
            </w:r>
          </w:p>
        </w:tc>
        <w:tc>
          <w:tcPr>
            <w:tcW w:w="6284" w:type="dxa"/>
          </w:tcPr>
          <w:p w14:paraId="2EAEE82D" w14:textId="14615B6B" w:rsidR="00957972" w:rsidRDefault="00301E66">
            <w:pPr>
              <w:jc w:val="both"/>
            </w:pPr>
            <w:r w:rsidRPr="003B3429">
              <w:t>The Administration Bureau of Yunnan Yunlong Tianchi National Nature Reserve made an appearance at the 5th World Congress of Biosphere Reserves and shared the local practice achievements of Other Effective Area-based Conservation Measures (OECMs).</w:t>
            </w:r>
          </w:p>
        </w:tc>
        <w:tc>
          <w:tcPr>
            <w:tcW w:w="1355" w:type="dxa"/>
          </w:tcPr>
          <w:sdt>
            <w:sdtPr>
              <w:rPr>
                <w:i/>
                <w:iCs/>
              </w:rPr>
              <w:id w:val="147460162"/>
              <w:placeholder>
                <w:docPart w:val="B76FDD2C8E6042CE8D35848C8DE15F5B"/>
              </w:placeholder>
              <w:date w:fullDate="2025-09-27T00:00:00Z">
                <w:dateFormat w:val="M/d/yyyy"/>
                <w:lid w:val="en-US"/>
                <w:storeMappedDataAs w:val="dateTime"/>
                <w:calendar w:val="gregorian"/>
              </w:date>
            </w:sdtPr>
            <w:sdtContent>
              <w:p w14:paraId="2EAEE82E" w14:textId="7FAB6784" w:rsidR="00957972" w:rsidRDefault="003B3429">
                <w:pPr>
                  <w:rPr>
                    <w:i/>
                    <w:iCs/>
                  </w:rPr>
                </w:pPr>
                <w:r>
                  <w:rPr>
                    <w:i/>
                    <w:iCs/>
                  </w:rPr>
                  <w:t>9/27/2025</w:t>
                </w:r>
              </w:p>
            </w:sdtContent>
          </w:sdt>
          <w:p w14:paraId="2EAEE82F" w14:textId="77777777" w:rsidR="00957972" w:rsidRDefault="00957972">
            <w:pPr>
              <w:rPr>
                <w:i/>
                <w:iCs/>
              </w:rPr>
            </w:pPr>
          </w:p>
        </w:tc>
        <w:tc>
          <w:tcPr>
            <w:tcW w:w="3060" w:type="dxa"/>
          </w:tcPr>
          <w:p w14:paraId="2EAEE830" w14:textId="75FCC6C6" w:rsidR="00957972" w:rsidRDefault="00947116">
            <w:hyperlink r:id="rId26" w:history="1">
              <w:r w:rsidRPr="004E4079">
                <w:rPr>
                  <w:rStyle w:val="Hyperlink"/>
                  <w:rFonts w:hint="eastAsia"/>
                </w:rPr>
                <w:t>https://mp.weixin.qq.com/s?__biz=MzI0NTU5MDM5Mg==&amp;mid=2247486279&amp;idx=1&amp;sn=6337d62b73e3e55429f9a1ccc2f25cde&amp;scene=21&amp;poc_token=HLL5bmmjT3ZUL6EWqtnSsVnAkmLddnlnbG4WQIWI</w:t>
              </w:r>
            </w:hyperlink>
            <w:r>
              <w:rPr>
                <w:rFonts w:hint="eastAsia"/>
                <w:lang w:eastAsia="zh-CN"/>
              </w:rPr>
              <w:t xml:space="preserve"> </w:t>
            </w:r>
          </w:p>
        </w:tc>
        <w:tc>
          <w:tcPr>
            <w:tcW w:w="2867" w:type="dxa"/>
          </w:tcPr>
          <w:p w14:paraId="25687294" w14:textId="7D628EE4" w:rsidR="00957972" w:rsidRDefault="00301E66">
            <w:pPr>
              <w:rPr>
                <w:lang w:eastAsia="zh-CN"/>
              </w:rPr>
            </w:pPr>
            <w:r>
              <w:rPr>
                <w:rFonts w:hint="eastAsia"/>
                <w:lang w:eastAsia="zh-CN"/>
              </w:rPr>
              <w:t>Outcome 2.2 / Indicator 10 Wildlife conservation mainstreamed</w:t>
            </w:r>
          </w:p>
          <w:p w14:paraId="32D99B91" w14:textId="77777777" w:rsidR="00922C2B" w:rsidRPr="00922C2B" w:rsidRDefault="00922C2B" w:rsidP="00922C2B">
            <w:pPr>
              <w:rPr>
                <w:lang w:eastAsia="zh-CN"/>
              </w:rPr>
            </w:pPr>
          </w:p>
          <w:p w14:paraId="52BB4792" w14:textId="77777777" w:rsidR="00922C2B" w:rsidRPr="00922C2B" w:rsidRDefault="00922C2B" w:rsidP="00922C2B">
            <w:pPr>
              <w:rPr>
                <w:lang w:eastAsia="zh-CN"/>
              </w:rPr>
            </w:pPr>
          </w:p>
          <w:p w14:paraId="528FBB5F" w14:textId="77777777" w:rsidR="00922C2B" w:rsidRDefault="00922C2B" w:rsidP="00922C2B">
            <w:pPr>
              <w:rPr>
                <w:lang w:eastAsia="zh-CN"/>
              </w:rPr>
            </w:pPr>
          </w:p>
          <w:p w14:paraId="2EAEE831" w14:textId="77777777" w:rsidR="00922C2B" w:rsidRPr="00922C2B" w:rsidRDefault="00922C2B" w:rsidP="003B3429">
            <w:pPr>
              <w:jc w:val="right"/>
              <w:rPr>
                <w:lang w:eastAsia="zh-CN"/>
              </w:rPr>
            </w:pPr>
          </w:p>
        </w:tc>
      </w:tr>
      <w:tr w:rsidR="00957972" w14:paraId="2EAEE839" w14:textId="77777777" w:rsidTr="003B3429">
        <w:tc>
          <w:tcPr>
            <w:tcW w:w="461" w:type="dxa"/>
          </w:tcPr>
          <w:p w14:paraId="2EAEE833" w14:textId="77777777" w:rsidR="00957972" w:rsidRDefault="00301E66">
            <w:pPr>
              <w:jc w:val="both"/>
              <w:rPr>
                <w:lang w:eastAsia="zh-CN"/>
              </w:rPr>
            </w:pPr>
            <w:r>
              <w:rPr>
                <w:rFonts w:hint="eastAsia"/>
                <w:lang w:eastAsia="zh-CN"/>
              </w:rPr>
              <w:t>16</w:t>
            </w:r>
          </w:p>
        </w:tc>
        <w:tc>
          <w:tcPr>
            <w:tcW w:w="6284" w:type="dxa"/>
          </w:tcPr>
          <w:p w14:paraId="2EAEE834" w14:textId="77777777" w:rsidR="00957972" w:rsidRDefault="00301E66">
            <w:pPr>
              <w:jc w:val="both"/>
            </w:pPr>
            <w:r>
              <w:rPr>
                <w:rFonts w:hint="eastAsia"/>
              </w:rPr>
              <w:t>Science and Technology Guards the Home of Yunnan Snub - Nosed Monkeys: The Intelligent Management and Protection Platform of Yunlong Tianchi Nature Reserve Officially Starts Its Trial Operation</w:t>
            </w:r>
          </w:p>
        </w:tc>
        <w:tc>
          <w:tcPr>
            <w:tcW w:w="1355" w:type="dxa"/>
          </w:tcPr>
          <w:sdt>
            <w:sdtPr>
              <w:rPr>
                <w:rFonts w:hint="eastAsia"/>
                <w:i/>
                <w:iCs/>
              </w:rPr>
              <w:id w:val="147452250"/>
              <w:placeholder>
                <w:docPart w:val="40D2D197B9954B01BBBA8066F773D957"/>
              </w:placeholder>
              <w:date w:fullDate="2025-10-27T00:00:00Z">
                <w:dateFormat w:val="M/d/yyyy"/>
                <w:lid w:val="en-US"/>
                <w:storeMappedDataAs w:val="dateTime"/>
                <w:calendar w:val="gregorian"/>
              </w:date>
            </w:sdtPr>
            <w:sdtContent>
              <w:p w14:paraId="2EAEE836" w14:textId="4272AAA1" w:rsidR="00957972" w:rsidRDefault="003B3429">
                <w:pPr>
                  <w:rPr>
                    <w:i/>
                    <w:iCs/>
                    <w:lang w:eastAsia="zh-CN"/>
                  </w:rPr>
                </w:pPr>
                <w:r>
                  <w:rPr>
                    <w:rFonts w:hint="eastAsia"/>
                    <w:i/>
                    <w:iCs/>
                  </w:rPr>
                  <w:t>10/27/2025</w:t>
                </w:r>
              </w:p>
            </w:sdtContent>
          </w:sdt>
        </w:tc>
        <w:tc>
          <w:tcPr>
            <w:tcW w:w="3060" w:type="dxa"/>
          </w:tcPr>
          <w:p w14:paraId="2EAEE837" w14:textId="1DA12CFC" w:rsidR="00957972" w:rsidRPr="00947116" w:rsidRDefault="00947116">
            <w:pPr>
              <w:rPr>
                <w:lang w:eastAsia="zh-CN"/>
              </w:rPr>
            </w:pPr>
            <w:hyperlink r:id="rId27" w:history="1">
              <w:r w:rsidRPr="004E4079">
                <w:rPr>
                  <w:rStyle w:val="Hyperlink"/>
                  <w:rFonts w:hint="eastAsia"/>
                </w:rPr>
                <w:t>https://mp.weixin.qq.com/s/Qrhn6ix9E-7g-1-D1RKN3Q?from=singlemessage&amp;isappinstalled=0&amp;scene=1&amp;clicktime=1763043539&amp;enterid=1763043539</w:t>
              </w:r>
            </w:hyperlink>
            <w:r>
              <w:rPr>
                <w:rFonts w:hint="eastAsia"/>
                <w:lang w:eastAsia="zh-CN"/>
              </w:rPr>
              <w:t xml:space="preserve"> </w:t>
            </w:r>
          </w:p>
        </w:tc>
        <w:tc>
          <w:tcPr>
            <w:tcW w:w="2867" w:type="dxa"/>
          </w:tcPr>
          <w:p w14:paraId="2EAEE838" w14:textId="4910AF7F" w:rsidR="00957972" w:rsidRDefault="00301E66">
            <w:pPr>
              <w:rPr>
                <w:lang w:eastAsia="zh-CN"/>
              </w:rPr>
            </w:pPr>
            <w:r>
              <w:rPr>
                <w:rFonts w:hint="eastAsia"/>
                <w:lang w:eastAsia="zh-CN"/>
              </w:rPr>
              <w:t>Outcome 3.1 / Indicator 14 Knowledge of innovative conservation technologies increased and citizen science involvement strengthened</w:t>
            </w:r>
          </w:p>
        </w:tc>
      </w:tr>
      <w:tr w:rsidR="00957972" w14:paraId="2EAEE840" w14:textId="77777777" w:rsidTr="003B3429">
        <w:tc>
          <w:tcPr>
            <w:tcW w:w="461" w:type="dxa"/>
          </w:tcPr>
          <w:p w14:paraId="2EAEE83A" w14:textId="77777777" w:rsidR="00957972" w:rsidRDefault="00301E66">
            <w:pPr>
              <w:jc w:val="both"/>
              <w:rPr>
                <w:lang w:eastAsia="zh-CN"/>
              </w:rPr>
            </w:pPr>
            <w:r>
              <w:rPr>
                <w:rFonts w:hint="eastAsia"/>
                <w:lang w:eastAsia="zh-CN"/>
              </w:rPr>
              <w:t>17</w:t>
            </w:r>
          </w:p>
        </w:tc>
        <w:tc>
          <w:tcPr>
            <w:tcW w:w="6284" w:type="dxa"/>
          </w:tcPr>
          <w:p w14:paraId="2EAEE83B" w14:textId="77777777" w:rsidR="00957972" w:rsidRDefault="00301E66">
            <w:pPr>
              <w:jc w:val="both"/>
            </w:pPr>
            <w:r>
              <w:rPr>
                <w:rFonts w:hint="eastAsia"/>
              </w:rPr>
              <w:t>Yunnan's Yunlong County Conducts Multi-Stakeholder Collaboration to Protect Wubao Mountain Ecological Corridor, Supporting Yunnan Snub-Nosed Monkey Population Conservation and Community Development</w:t>
            </w:r>
          </w:p>
        </w:tc>
        <w:tc>
          <w:tcPr>
            <w:tcW w:w="1355" w:type="dxa"/>
          </w:tcPr>
          <w:sdt>
            <w:sdtPr>
              <w:rPr>
                <w:i/>
                <w:iCs/>
              </w:rPr>
              <w:id w:val="147477831"/>
              <w:placeholder>
                <w:docPart w:val="172EF34B32DA4ECA9F2A997AE0E54923"/>
              </w:placeholder>
              <w:date w:fullDate="2025-11-13T00:00:00Z">
                <w:dateFormat w:val="M/d/yyyy"/>
                <w:lid w:val="en-US"/>
                <w:storeMappedDataAs w:val="dateTime"/>
                <w:calendar w:val="gregorian"/>
              </w:date>
            </w:sdtPr>
            <w:sdtContent>
              <w:p w14:paraId="2EAEE83C" w14:textId="68ACCD4B" w:rsidR="00957972" w:rsidRDefault="003B3429">
                <w:pPr>
                  <w:rPr>
                    <w:i/>
                    <w:iCs/>
                  </w:rPr>
                </w:pPr>
                <w:r>
                  <w:rPr>
                    <w:i/>
                    <w:iCs/>
                  </w:rPr>
                  <w:t>11/13/2025</w:t>
                </w:r>
              </w:p>
            </w:sdtContent>
          </w:sdt>
          <w:p w14:paraId="2EAEE83D" w14:textId="77777777" w:rsidR="00957972" w:rsidRDefault="00957972">
            <w:pPr>
              <w:rPr>
                <w:i/>
                <w:iCs/>
              </w:rPr>
            </w:pPr>
          </w:p>
        </w:tc>
        <w:tc>
          <w:tcPr>
            <w:tcW w:w="3060" w:type="dxa"/>
          </w:tcPr>
          <w:p w14:paraId="2EAEE83E" w14:textId="5AD6A28F" w:rsidR="00957972" w:rsidRPr="00947116" w:rsidRDefault="00947116">
            <w:pPr>
              <w:rPr>
                <w:lang w:eastAsia="zh-CN"/>
              </w:rPr>
            </w:pPr>
            <w:hyperlink r:id="rId28" w:history="1">
              <w:r w:rsidRPr="004E4079">
                <w:rPr>
                  <w:rStyle w:val="Hyperlink"/>
                  <w:rFonts w:hint="eastAsia"/>
                </w:rPr>
                <w:t>https://mp.weixin.qq.com/s/ie8zHx0O34cjBePch_GPLA</w:t>
              </w:r>
            </w:hyperlink>
            <w:r>
              <w:rPr>
                <w:rFonts w:hint="eastAsia"/>
                <w:lang w:eastAsia="zh-CN"/>
              </w:rPr>
              <w:t xml:space="preserve"> </w:t>
            </w:r>
          </w:p>
        </w:tc>
        <w:tc>
          <w:tcPr>
            <w:tcW w:w="2867" w:type="dxa"/>
          </w:tcPr>
          <w:p w14:paraId="2EAEE83F" w14:textId="77777777" w:rsidR="00957972" w:rsidRDefault="00301E66">
            <w:pPr>
              <w:rPr>
                <w:lang w:eastAsia="zh-CN"/>
              </w:rPr>
            </w:pPr>
            <w:r>
              <w:rPr>
                <w:rFonts w:hint="eastAsia"/>
                <w:lang w:eastAsia="zh-CN"/>
              </w:rPr>
              <w:t>Outcome 3.2 / Indicator 16 Key stakeholder groups</w:t>
            </w:r>
            <w:r>
              <w:rPr>
                <w:lang w:eastAsia="zh-CN"/>
              </w:rPr>
              <w:t>’</w:t>
            </w:r>
            <w:r>
              <w:rPr>
                <w:rFonts w:hint="eastAsia"/>
                <w:lang w:eastAsia="zh-CN"/>
              </w:rPr>
              <w:t xml:space="preserve"> understanding of the value of conservation improved</w:t>
            </w:r>
          </w:p>
        </w:tc>
      </w:tr>
      <w:tr w:rsidR="00957972" w14:paraId="2EAEE847" w14:textId="77777777" w:rsidTr="003B3429">
        <w:tc>
          <w:tcPr>
            <w:tcW w:w="461" w:type="dxa"/>
          </w:tcPr>
          <w:p w14:paraId="2EAEE841" w14:textId="77777777" w:rsidR="00957972" w:rsidRDefault="00301E66">
            <w:pPr>
              <w:jc w:val="both"/>
              <w:rPr>
                <w:lang w:eastAsia="zh-CN"/>
              </w:rPr>
            </w:pPr>
            <w:r>
              <w:rPr>
                <w:rFonts w:hint="eastAsia"/>
                <w:lang w:eastAsia="zh-CN"/>
              </w:rPr>
              <w:t>18</w:t>
            </w:r>
          </w:p>
        </w:tc>
        <w:tc>
          <w:tcPr>
            <w:tcW w:w="6284" w:type="dxa"/>
          </w:tcPr>
          <w:p w14:paraId="2EAEE842" w14:textId="77777777" w:rsidR="00957972" w:rsidRDefault="00301E66">
            <w:pPr>
              <w:jc w:val="both"/>
            </w:pPr>
            <w:r w:rsidRPr="003B3429">
              <w:rPr>
                <w:rFonts w:hint="eastAsia"/>
              </w:rPr>
              <w:t xml:space="preserve">Global Environment Facility (GEF) China Wildlife Conservation, Management and Transformation Project </w:t>
            </w:r>
            <w:r w:rsidRPr="003B3429">
              <w:rPr>
                <w:rFonts w:hint="eastAsia"/>
              </w:rPr>
              <w:t>–</w:t>
            </w:r>
            <w:r w:rsidRPr="003B3429">
              <w:rPr>
                <w:rFonts w:hint="eastAsia"/>
              </w:rPr>
              <w:t xml:space="preserve"> Training Workshop on Conservation Management and Community Livelihood Capacity Enhancement Held in Yingjing, Ya</w:t>
            </w:r>
            <w:r w:rsidRPr="003B3429">
              <w:rPr>
                <w:rFonts w:hint="eastAsia"/>
              </w:rPr>
              <w:t>’</w:t>
            </w:r>
            <w:r w:rsidRPr="003B3429">
              <w:rPr>
                <w:rFonts w:hint="eastAsia"/>
              </w:rPr>
              <w:t>an</w:t>
            </w:r>
          </w:p>
        </w:tc>
        <w:tc>
          <w:tcPr>
            <w:tcW w:w="1355" w:type="dxa"/>
          </w:tcPr>
          <w:sdt>
            <w:sdtPr>
              <w:rPr>
                <w:i/>
                <w:iCs/>
              </w:rPr>
              <w:id w:val="147457512"/>
              <w:placeholder>
                <w:docPart w:val="{e20e4b02-d825-4d74-b875-dfb716af3683}"/>
              </w:placeholder>
              <w:date w:fullDate="2025-11-13T00:00:00Z">
                <w:dateFormat w:val="M/d/yyyy"/>
                <w:lid w:val="en-US"/>
                <w:storeMappedDataAs w:val="dateTime"/>
                <w:calendar w:val="gregorian"/>
              </w:date>
            </w:sdtPr>
            <w:sdtContent>
              <w:p w14:paraId="2EAEE843" w14:textId="7921D1DE" w:rsidR="00957972" w:rsidRDefault="003B3429">
                <w:pPr>
                  <w:rPr>
                    <w:i/>
                    <w:iCs/>
                  </w:rPr>
                </w:pPr>
                <w:r>
                  <w:rPr>
                    <w:i/>
                    <w:iCs/>
                  </w:rPr>
                  <w:t>11/13/2025</w:t>
                </w:r>
              </w:p>
            </w:sdtContent>
          </w:sdt>
          <w:p w14:paraId="2EAEE844" w14:textId="77777777" w:rsidR="00957972" w:rsidRDefault="00957972">
            <w:pPr>
              <w:rPr>
                <w:i/>
                <w:iCs/>
              </w:rPr>
            </w:pPr>
          </w:p>
        </w:tc>
        <w:tc>
          <w:tcPr>
            <w:tcW w:w="3060" w:type="dxa"/>
          </w:tcPr>
          <w:p w14:paraId="2EAEE845" w14:textId="6BAA76AE" w:rsidR="00957972" w:rsidRPr="00947116" w:rsidRDefault="00947116">
            <w:pPr>
              <w:rPr>
                <w:lang w:eastAsia="zh-CN"/>
              </w:rPr>
            </w:pPr>
            <w:hyperlink r:id="rId29" w:history="1">
              <w:r w:rsidRPr="004E4079">
                <w:rPr>
                  <w:rStyle w:val="Hyperlink"/>
                  <w:rFonts w:hint="eastAsia"/>
                </w:rPr>
                <w:t>https://www.shanshui.org/information/7457/</w:t>
              </w:r>
            </w:hyperlink>
            <w:r>
              <w:rPr>
                <w:rFonts w:hint="eastAsia"/>
                <w:lang w:eastAsia="zh-CN"/>
              </w:rPr>
              <w:t xml:space="preserve"> </w:t>
            </w:r>
          </w:p>
        </w:tc>
        <w:tc>
          <w:tcPr>
            <w:tcW w:w="2867" w:type="dxa"/>
          </w:tcPr>
          <w:p w14:paraId="2EAEE846" w14:textId="77777777" w:rsidR="00957972" w:rsidRDefault="00301E66">
            <w:pPr>
              <w:rPr>
                <w:lang w:eastAsia="zh-CN"/>
              </w:rPr>
            </w:pPr>
            <w:r>
              <w:rPr>
                <w:rFonts w:ascii="SimSun" w:hAnsi="SimSun" w:cs="SimSun"/>
                <w:sz w:val="24"/>
                <w:szCs w:val="24"/>
              </w:rPr>
              <w:t>O</w:t>
            </w:r>
            <w:r w:rsidRPr="003B3429">
              <w:rPr>
                <w:rFonts w:hint="eastAsia"/>
                <w:lang w:eastAsia="zh-CN"/>
              </w:rPr>
              <w:t>utput 2.4.1 Ecological Goods and Services, Including Nature-based Tourism, Certification Schemes and/or Organic Agriculture, Create Alternative Income Sources for Local Communities</w:t>
            </w:r>
          </w:p>
        </w:tc>
      </w:tr>
      <w:tr w:rsidR="00957972" w14:paraId="2EAEE84E" w14:textId="77777777" w:rsidTr="003B3429">
        <w:tc>
          <w:tcPr>
            <w:tcW w:w="461" w:type="dxa"/>
          </w:tcPr>
          <w:p w14:paraId="2EAEE848" w14:textId="77777777" w:rsidR="00957972" w:rsidRDefault="00301E66">
            <w:pPr>
              <w:jc w:val="both"/>
              <w:rPr>
                <w:lang w:eastAsia="zh-CN"/>
              </w:rPr>
            </w:pPr>
            <w:r>
              <w:rPr>
                <w:rFonts w:hint="eastAsia"/>
                <w:lang w:eastAsia="zh-CN"/>
              </w:rPr>
              <w:lastRenderedPageBreak/>
              <w:t>19</w:t>
            </w:r>
          </w:p>
        </w:tc>
        <w:tc>
          <w:tcPr>
            <w:tcW w:w="6284" w:type="dxa"/>
          </w:tcPr>
          <w:p w14:paraId="2EAEE849" w14:textId="77777777" w:rsidR="00957972" w:rsidRDefault="00301E66">
            <w:pPr>
              <w:jc w:val="both"/>
              <w:rPr>
                <w:rFonts w:ascii="SimSun" w:hAnsi="SimSun" w:cs="SimSun"/>
                <w:sz w:val="24"/>
                <w:szCs w:val="24"/>
              </w:rPr>
            </w:pPr>
            <w:r w:rsidRPr="003B3429">
              <w:rPr>
                <w:rFonts w:hint="eastAsia"/>
              </w:rPr>
              <w:t>Training Course on Improving Patrol and Monitoring Capacity Successfully Held for Wolong, Pengzhou and Maoxian Sections of the Giant Panda National Park</w:t>
            </w:r>
          </w:p>
        </w:tc>
        <w:tc>
          <w:tcPr>
            <w:tcW w:w="1355" w:type="dxa"/>
          </w:tcPr>
          <w:p w14:paraId="2EAEE84A" w14:textId="77777777" w:rsidR="00957972" w:rsidRDefault="00301E66">
            <w:pPr>
              <w:rPr>
                <w:i/>
                <w:iCs/>
                <w:lang w:eastAsia="zh-CN"/>
              </w:rPr>
            </w:pPr>
            <w:r>
              <w:rPr>
                <w:rFonts w:hint="eastAsia"/>
                <w:i/>
                <w:iCs/>
                <w:lang w:eastAsia="zh-CN"/>
              </w:rPr>
              <w:t>11/17/2025</w:t>
            </w:r>
          </w:p>
        </w:tc>
        <w:tc>
          <w:tcPr>
            <w:tcW w:w="3060" w:type="dxa"/>
          </w:tcPr>
          <w:p w14:paraId="2EAEE84B" w14:textId="3874DDAC" w:rsidR="00957972" w:rsidRPr="00947116" w:rsidRDefault="00947116">
            <w:pPr>
              <w:rPr>
                <w:lang w:eastAsia="zh-CN"/>
              </w:rPr>
            </w:pPr>
            <w:hyperlink r:id="rId30" w:history="1">
              <w:r w:rsidRPr="004E4079">
                <w:rPr>
                  <w:rStyle w:val="Hyperlink"/>
                  <w:rFonts w:hint="eastAsia"/>
                </w:rPr>
                <w:t>https://www.shanshui.org/information/7469/</w:t>
              </w:r>
            </w:hyperlink>
            <w:r>
              <w:rPr>
                <w:rFonts w:hint="eastAsia"/>
                <w:lang w:eastAsia="zh-CN"/>
              </w:rPr>
              <w:t xml:space="preserve"> </w:t>
            </w:r>
          </w:p>
        </w:tc>
        <w:tc>
          <w:tcPr>
            <w:tcW w:w="2867" w:type="dxa"/>
          </w:tcPr>
          <w:p w14:paraId="2C2811CB" w14:textId="21C41A93" w:rsidR="00957972" w:rsidRDefault="00301E66">
            <w:pPr>
              <w:rPr>
                <w:lang w:eastAsia="zh-CN"/>
              </w:rPr>
            </w:pPr>
            <w:r>
              <w:rPr>
                <w:rFonts w:hint="eastAsia"/>
                <w:lang w:eastAsia="zh-CN" w:bidi="ar"/>
              </w:rPr>
              <w:t>Output 2.3.2 The Giant Panda National Park Restores Degraded Giant Panda Habitats Through Technical Measures Such as Biological/Ecological Engineering</w:t>
            </w:r>
          </w:p>
        </w:tc>
      </w:tr>
      <w:tr w:rsidR="00957972" w14:paraId="2EAEE855" w14:textId="77777777" w:rsidTr="003B3429">
        <w:tc>
          <w:tcPr>
            <w:tcW w:w="461" w:type="dxa"/>
          </w:tcPr>
          <w:p w14:paraId="2EAEE84F" w14:textId="77777777" w:rsidR="00957972" w:rsidRDefault="00301E66">
            <w:pPr>
              <w:jc w:val="both"/>
            </w:pPr>
            <w:r>
              <w:rPr>
                <w:rFonts w:hint="eastAsia"/>
              </w:rPr>
              <w:t>20</w:t>
            </w:r>
          </w:p>
        </w:tc>
        <w:tc>
          <w:tcPr>
            <w:tcW w:w="6284" w:type="dxa"/>
          </w:tcPr>
          <w:p w14:paraId="2EAEE850" w14:textId="77777777" w:rsidR="00957972" w:rsidRDefault="00301E66">
            <w:pPr>
              <w:jc w:val="both"/>
            </w:pPr>
            <w:r>
              <w:t>Capacity Building Training Course for the Giant Panda National Park Held in Chengdu</w:t>
            </w:r>
          </w:p>
        </w:tc>
        <w:tc>
          <w:tcPr>
            <w:tcW w:w="1355" w:type="dxa"/>
          </w:tcPr>
          <w:p w14:paraId="2EAEE851" w14:textId="77777777" w:rsidR="00957972" w:rsidRDefault="00301E66">
            <w:pPr>
              <w:rPr>
                <w:i/>
                <w:iCs/>
                <w:lang w:eastAsia="zh-CN"/>
              </w:rPr>
            </w:pPr>
            <w:r>
              <w:rPr>
                <w:rFonts w:hint="eastAsia"/>
                <w:i/>
                <w:iCs/>
                <w:lang w:eastAsia="zh-CN"/>
              </w:rPr>
              <w:t>11/26/2025</w:t>
            </w:r>
          </w:p>
        </w:tc>
        <w:tc>
          <w:tcPr>
            <w:tcW w:w="3060" w:type="dxa"/>
          </w:tcPr>
          <w:p w14:paraId="2EAEE852" w14:textId="657C5427" w:rsidR="00957972" w:rsidRPr="00947116" w:rsidRDefault="00947116">
            <w:pPr>
              <w:rPr>
                <w:lang w:eastAsia="zh-CN"/>
              </w:rPr>
            </w:pPr>
            <w:hyperlink r:id="rId31" w:history="1">
              <w:r w:rsidRPr="004E4079">
                <w:rPr>
                  <w:rStyle w:val="Hyperlink"/>
                  <w:rFonts w:hint="eastAsia"/>
                  <w:lang w:eastAsia="zh-CN"/>
                </w:rPr>
                <w:t>https://www.shanshui.org/information/7478/</w:t>
              </w:r>
            </w:hyperlink>
            <w:r>
              <w:rPr>
                <w:rFonts w:hint="eastAsia"/>
                <w:lang w:eastAsia="zh-CN"/>
              </w:rPr>
              <w:t xml:space="preserve"> </w:t>
            </w:r>
          </w:p>
        </w:tc>
        <w:tc>
          <w:tcPr>
            <w:tcW w:w="2867" w:type="dxa"/>
          </w:tcPr>
          <w:p w14:paraId="2EAEE853" w14:textId="77777777" w:rsidR="00957972" w:rsidRDefault="00301E66" w:rsidP="003B3429">
            <w:pPr>
              <w:rPr>
                <w:lang w:eastAsia="zh-CN"/>
              </w:rPr>
            </w:pPr>
            <w:r>
              <w:rPr>
                <w:rStyle w:val="Strong"/>
                <w:rFonts w:hint="eastAsia"/>
                <w:b w:val="0"/>
                <w:bCs/>
                <w:color w:val="1F2329"/>
                <w:lang w:eastAsia="zh-CN" w:bidi="ar"/>
              </w:rPr>
              <w:t>Output 2.3.2 The Giant Panda National Park Restores Degraded Giant Panda Habitats Through Technical Measures Such as Biological/Ecological Engineering</w:t>
            </w:r>
          </w:p>
        </w:tc>
      </w:tr>
    </w:tbl>
    <w:p w14:paraId="2EAEE856" w14:textId="77777777" w:rsidR="00957972" w:rsidRDefault="00957972"/>
    <w:p w14:paraId="2EAEE857" w14:textId="77777777" w:rsidR="00957972" w:rsidRDefault="00301E66">
      <w:pPr>
        <w:pStyle w:val="Heading1"/>
        <w:rPr>
          <w:b w:val="0"/>
        </w:rPr>
      </w:pPr>
      <w:r>
        <w:t>F. LESSONS LEARNED</w:t>
      </w:r>
    </w:p>
    <w:p w14:paraId="2EAEE858" w14:textId="77777777" w:rsidR="00957972" w:rsidRDefault="00957972">
      <w:pPr>
        <w:rPr>
          <w:b/>
          <w:bCs/>
          <w:u w:val="single"/>
        </w:rPr>
      </w:pPr>
    </w:p>
    <w:p w14:paraId="2EAEE859" w14:textId="77777777" w:rsidR="00957972" w:rsidRDefault="00301E66">
      <w:pPr>
        <w:pStyle w:val="Guidance"/>
      </w:pPr>
      <w:r>
        <w:rPr>
          <w:b/>
          <w:bCs/>
        </w:rPr>
        <w:t>Guidance</w:t>
      </w:r>
      <w:r>
        <w:t>.</w:t>
      </w:r>
    </w:p>
    <w:p w14:paraId="2EAEE85A" w14:textId="77777777" w:rsidR="00957972" w:rsidRDefault="00301E66">
      <w:pPr>
        <w:pStyle w:val="Title"/>
        <w:numPr>
          <w:ilvl w:val="0"/>
          <w:numId w:val="17"/>
        </w:numPr>
        <w:rPr>
          <w:i/>
          <w:iCs/>
          <w:color w:val="0070C0"/>
        </w:rPr>
      </w:pPr>
      <w:r>
        <w:rPr>
          <w:rFonts w:hint="eastAsia"/>
          <w:b/>
          <w:bCs/>
          <w:i/>
          <w:iCs/>
          <w:color w:val="0070C0"/>
          <w:u w:val="single"/>
        </w:rPr>
        <w:t>STEP 1:</w:t>
      </w:r>
      <w:r>
        <w:rPr>
          <w:rFonts w:hint="eastAsia"/>
          <w:i/>
          <w:iCs/>
          <w:color w:val="0070C0"/>
        </w:rPr>
        <w:t xml:space="preserve"> </w:t>
      </w:r>
      <w:r>
        <w:rPr>
          <w:i/>
          <w:iCs/>
          <w:color w:val="0070C0"/>
          <w:lang w:eastAsia="zh-CN"/>
        </w:rPr>
        <w:t xml:space="preserve">Describe any results that were not achieved or were off-track </w:t>
      </w:r>
      <w:r>
        <w:rPr>
          <w:rFonts w:hint="eastAsia"/>
          <w:i/>
          <w:iCs/>
          <w:color w:val="0070C0"/>
          <w:lang w:eastAsia="zh-CN"/>
        </w:rPr>
        <w:t>in 2025</w:t>
      </w:r>
      <w:r>
        <w:rPr>
          <w:i/>
          <w:iCs/>
          <w:color w:val="0070C0"/>
          <w:lang w:eastAsia="zh-CN"/>
        </w:rPr>
        <w:t>. Provide an analysis on what did not work and why.</w:t>
      </w:r>
    </w:p>
    <w:p w14:paraId="2EAEE85B" w14:textId="77777777" w:rsidR="00957972" w:rsidRDefault="00301E66">
      <w:pPr>
        <w:pStyle w:val="Title"/>
        <w:numPr>
          <w:ilvl w:val="0"/>
          <w:numId w:val="17"/>
        </w:numPr>
      </w:pPr>
      <w:r>
        <w:rPr>
          <w:rFonts w:hint="eastAsia"/>
          <w:b/>
          <w:bCs/>
          <w:i/>
          <w:iCs/>
          <w:color w:val="0070C0"/>
          <w:u w:val="single"/>
        </w:rPr>
        <w:t>STEP 2:</w:t>
      </w:r>
      <w:r>
        <w:rPr>
          <w:rFonts w:hint="eastAsia"/>
          <w:i/>
          <w:iCs/>
          <w:color w:val="0070C0"/>
        </w:rPr>
        <w:t xml:space="preserve"> </w:t>
      </w:r>
      <w:r>
        <w:rPr>
          <w:i/>
          <w:iCs/>
          <w:color w:val="0070C0"/>
          <w:lang w:eastAsia="zh-CN"/>
        </w:rPr>
        <w:t>Based on the analysis from Step 1, propose actionable steps to adjust and correct the course of action.</w:t>
      </w:r>
    </w:p>
    <w:p w14:paraId="2EAEE85C" w14:textId="77777777" w:rsidR="00957972" w:rsidRDefault="00957972">
      <w:pPr>
        <w:pStyle w:val="Title"/>
        <w:rPr>
          <w:b/>
          <w:bCs/>
        </w:rPr>
      </w:pPr>
    </w:p>
    <w:tbl>
      <w:tblPr>
        <w:tblStyle w:val="TableGrid"/>
        <w:tblW w:w="13887" w:type="dxa"/>
        <w:tblLayout w:type="fixed"/>
        <w:tblLook w:val="04A0" w:firstRow="1" w:lastRow="0" w:firstColumn="1" w:lastColumn="0" w:noHBand="0" w:noVBand="1"/>
      </w:tblPr>
      <w:tblGrid>
        <w:gridCol w:w="461"/>
        <w:gridCol w:w="6824"/>
        <w:gridCol w:w="6602"/>
      </w:tblGrid>
      <w:tr w:rsidR="00957972" w14:paraId="2EAEE860" w14:textId="77777777">
        <w:tc>
          <w:tcPr>
            <w:tcW w:w="461" w:type="dxa"/>
            <w:shd w:val="clear" w:color="auto" w:fill="0070C0"/>
          </w:tcPr>
          <w:p w14:paraId="2EAEE85D" w14:textId="77777777" w:rsidR="00957972" w:rsidRDefault="00301E66">
            <w:pPr>
              <w:rPr>
                <w:b/>
                <w:bCs/>
                <w:color w:val="FFFFFF" w:themeColor="background1"/>
              </w:rPr>
            </w:pPr>
            <w:r>
              <w:rPr>
                <w:b/>
                <w:bCs/>
                <w:color w:val="FFFFFF" w:themeColor="background1"/>
              </w:rPr>
              <w:t>#</w:t>
            </w:r>
          </w:p>
        </w:tc>
        <w:tc>
          <w:tcPr>
            <w:tcW w:w="6824" w:type="dxa"/>
            <w:shd w:val="clear" w:color="auto" w:fill="0070C0"/>
          </w:tcPr>
          <w:p w14:paraId="2EAEE85E" w14:textId="77777777" w:rsidR="00957972" w:rsidRDefault="00301E66">
            <w:pPr>
              <w:ind w:right="-105"/>
              <w:rPr>
                <w:b/>
                <w:bCs/>
                <w:color w:val="FFFFFF" w:themeColor="background1"/>
                <w:lang w:eastAsia="zh-CN"/>
              </w:rPr>
            </w:pPr>
            <w:r>
              <w:rPr>
                <w:rFonts w:hint="eastAsia"/>
                <w:b/>
                <w:bCs/>
                <w:color w:val="FFFFFF" w:themeColor="background1"/>
                <w:lang w:eastAsia="zh-CN"/>
              </w:rPr>
              <w:t>Off-Track/Lessons Learned</w:t>
            </w:r>
          </w:p>
        </w:tc>
        <w:tc>
          <w:tcPr>
            <w:tcW w:w="6602" w:type="dxa"/>
            <w:shd w:val="clear" w:color="auto" w:fill="0070C0"/>
          </w:tcPr>
          <w:p w14:paraId="2EAEE85F" w14:textId="77777777" w:rsidR="00957972" w:rsidRDefault="00301E66">
            <w:pPr>
              <w:rPr>
                <w:b/>
                <w:bCs/>
                <w:color w:val="FFFFFF" w:themeColor="background1"/>
                <w:lang w:eastAsia="zh-CN"/>
              </w:rPr>
            </w:pPr>
            <w:r>
              <w:rPr>
                <w:rFonts w:hint="eastAsia"/>
                <w:b/>
                <w:bCs/>
                <w:color w:val="FFFFFF" w:themeColor="background1"/>
                <w:lang w:eastAsia="zh-CN"/>
              </w:rPr>
              <w:t>Course of Action</w:t>
            </w:r>
          </w:p>
        </w:tc>
      </w:tr>
      <w:tr w:rsidR="00957972" w14:paraId="2EAEE868" w14:textId="77777777">
        <w:tc>
          <w:tcPr>
            <w:tcW w:w="461" w:type="dxa"/>
          </w:tcPr>
          <w:p w14:paraId="2EAEE861" w14:textId="77777777" w:rsidR="00957972" w:rsidRDefault="00301E66">
            <w:r>
              <w:t>1</w:t>
            </w:r>
          </w:p>
        </w:tc>
        <w:tc>
          <w:tcPr>
            <w:tcW w:w="6824" w:type="dxa"/>
          </w:tcPr>
          <w:p w14:paraId="2EAEE863" w14:textId="6FECEE8B" w:rsidR="00957972" w:rsidRDefault="00FD0E12">
            <w:pPr>
              <w:rPr>
                <w:iCs/>
                <w:lang w:eastAsia="zh-CN"/>
              </w:rPr>
            </w:pPr>
            <w:r>
              <w:rPr>
                <w:rFonts w:hint="eastAsia"/>
                <w:lang w:eastAsia="zh-CN"/>
              </w:rPr>
              <w:t>T</w:t>
            </w:r>
            <w:r w:rsidR="00301E66">
              <w:t xml:space="preserve">he initially recruited Social and Environmental Safeguards (SES) specialist lacked specific contextual </w:t>
            </w:r>
            <w:r w:rsidR="007C4719">
              <w:rPr>
                <w:rFonts w:hint="eastAsia"/>
                <w:lang w:eastAsia="zh-CN"/>
              </w:rPr>
              <w:t>knowledge</w:t>
            </w:r>
            <w:r w:rsidR="00301E66">
              <w:t xml:space="preserve">, </w:t>
            </w:r>
            <w:r w:rsidR="007C4719">
              <w:rPr>
                <w:rFonts w:hint="eastAsia"/>
                <w:lang w:eastAsia="zh-CN"/>
              </w:rPr>
              <w:t>leading to</w:t>
            </w:r>
            <w:r w:rsidR="00301E66">
              <w:t xml:space="preserve"> a three-month delay</w:t>
            </w:r>
            <w:r w:rsidR="00D56263">
              <w:t xml:space="preserve"> </w:t>
            </w:r>
            <w:r w:rsidR="00D56263">
              <w:rPr>
                <w:rFonts w:hint="eastAsia"/>
                <w:lang w:eastAsia="zh-CN"/>
              </w:rPr>
              <w:t>in developing an effective workplan</w:t>
            </w:r>
            <w:r w:rsidR="00B1132A">
              <w:rPr>
                <w:rFonts w:hint="eastAsia"/>
                <w:lang w:eastAsia="zh-CN"/>
              </w:rPr>
              <w:t xml:space="preserve"> </w:t>
            </w:r>
            <w:r w:rsidR="0077799E">
              <w:rPr>
                <w:rFonts w:hint="eastAsia"/>
                <w:lang w:eastAsia="zh-CN"/>
              </w:rPr>
              <w:t>and compromised risk management</w:t>
            </w:r>
            <w:r w:rsidR="00301E66">
              <w:t xml:space="preserve">. This revealed a </w:t>
            </w:r>
            <w:r w:rsidR="00301E66" w:rsidRPr="003B3429">
              <w:t xml:space="preserve">critical </w:t>
            </w:r>
            <w:r w:rsidR="00D56263">
              <w:rPr>
                <w:rFonts w:hint="eastAsia"/>
                <w:lang w:eastAsia="zh-CN"/>
              </w:rPr>
              <w:t>need</w:t>
            </w:r>
            <w:r w:rsidR="00F36A05">
              <w:rPr>
                <w:rFonts w:hint="eastAsia"/>
                <w:lang w:eastAsia="zh-CN"/>
              </w:rPr>
              <w:t xml:space="preserve"> to embed</w:t>
            </w:r>
            <w:r w:rsidR="00301E66" w:rsidRPr="003B3429">
              <w:t xml:space="preserve"> specialized SES expertise </w:t>
            </w:r>
            <w:r w:rsidR="003C6BB4">
              <w:rPr>
                <w:rFonts w:hint="eastAsia"/>
                <w:lang w:eastAsia="zh-CN"/>
              </w:rPr>
              <w:t>during</w:t>
            </w:r>
            <w:r w:rsidR="00301E66" w:rsidRPr="003B3429">
              <w:t xml:space="preserve"> project design</w:t>
            </w:r>
            <w:r w:rsidR="0077799E">
              <w:rPr>
                <w:rFonts w:hint="eastAsia"/>
                <w:lang w:eastAsia="zh-CN"/>
              </w:rPr>
              <w:t xml:space="preserve">, </w:t>
            </w:r>
            <w:r w:rsidR="00301E66" w:rsidRPr="003B3429">
              <w:t xml:space="preserve">not just </w:t>
            </w:r>
            <w:r w:rsidR="00D826A8">
              <w:rPr>
                <w:rFonts w:hint="eastAsia"/>
                <w:lang w:eastAsia="zh-CN"/>
              </w:rPr>
              <w:t xml:space="preserve">as </w:t>
            </w:r>
            <w:r w:rsidR="00301E66" w:rsidRPr="003B3429">
              <w:t xml:space="preserve">a compliance function.  </w:t>
            </w:r>
          </w:p>
        </w:tc>
        <w:tc>
          <w:tcPr>
            <w:tcW w:w="6602" w:type="dxa"/>
          </w:tcPr>
          <w:p w14:paraId="2EAEE864" w14:textId="3B8EDBC1" w:rsidR="00957972" w:rsidRDefault="00301E66">
            <w:r w:rsidRPr="003B3429">
              <w:t xml:space="preserve">Since July 2025, under the guidance of UNDP CO, </w:t>
            </w:r>
            <w:r>
              <w:rPr>
                <w:rFonts w:hint="eastAsia"/>
                <w:lang w:eastAsia="zh-CN"/>
              </w:rPr>
              <w:t>the project has implemented some</w:t>
            </w:r>
            <w:r w:rsidRPr="003B3429">
              <w:t xml:space="preserve"> adaptive measures</w:t>
            </w:r>
            <w:r w:rsidR="00920579">
              <w:rPr>
                <w:rFonts w:hint="eastAsia"/>
                <w:lang w:eastAsia="zh-CN"/>
              </w:rPr>
              <w:t xml:space="preserve">: </w:t>
            </w:r>
            <w:r w:rsidRPr="003B3429">
              <w:t xml:space="preserve"> </w:t>
            </w:r>
          </w:p>
          <w:p w14:paraId="478065C3" w14:textId="240846A0" w:rsidR="00957972" w:rsidRDefault="00301E66">
            <w:pPr>
              <w:pStyle w:val="ListParagraph"/>
              <w:numPr>
                <w:ilvl w:val="0"/>
                <w:numId w:val="18"/>
              </w:numPr>
            </w:pPr>
            <w:r>
              <w:rPr>
                <w:rFonts w:hint="eastAsia"/>
                <w:lang w:eastAsia="zh-CN"/>
              </w:rPr>
              <w:t>engaged</w:t>
            </w:r>
            <w:r w:rsidRPr="003B3429">
              <w:t xml:space="preserve"> a GEF </w:t>
            </w:r>
            <w:r>
              <w:rPr>
                <w:rFonts w:hint="eastAsia"/>
                <w:lang w:eastAsia="zh-CN"/>
              </w:rPr>
              <w:t xml:space="preserve">SES </w:t>
            </w:r>
            <w:r w:rsidRPr="003B3429">
              <w:t>expert</w:t>
            </w:r>
            <w:r>
              <w:rPr>
                <w:rFonts w:hint="eastAsia"/>
                <w:lang w:eastAsia="zh-CN"/>
              </w:rPr>
              <w:t xml:space="preserve"> </w:t>
            </w:r>
            <w:r w:rsidRPr="003B3429">
              <w:t xml:space="preserve"> to </w:t>
            </w:r>
            <w:r>
              <w:rPr>
                <w:rFonts w:hint="eastAsia"/>
                <w:lang w:eastAsia="zh-CN"/>
              </w:rPr>
              <w:t>conduct</w:t>
            </w:r>
            <w:r w:rsidRPr="003B3429">
              <w:t xml:space="preserve"> two specialized training sessions on UNDP SES requirements for all pilot staff and local community organizations</w:t>
            </w:r>
            <w:r>
              <w:rPr>
                <w:rFonts w:hint="eastAsia"/>
                <w:lang w:eastAsia="zh-CN"/>
              </w:rPr>
              <w:t xml:space="preserve">. </w:t>
            </w:r>
            <w:r>
              <w:rPr>
                <w:lang w:eastAsia="zh-CN"/>
              </w:rPr>
              <w:t>T</w:t>
            </w:r>
            <w:r>
              <w:rPr>
                <w:rFonts w:hint="eastAsia"/>
                <w:lang w:eastAsia="zh-CN"/>
              </w:rPr>
              <w:t>his initiative successfully</w:t>
            </w:r>
            <w:r w:rsidR="00920579">
              <w:rPr>
                <w:rFonts w:hint="eastAsia"/>
                <w:lang w:eastAsia="zh-CN"/>
              </w:rPr>
              <w:t xml:space="preserve"> </w:t>
            </w:r>
            <w:r w:rsidRPr="003B3429">
              <w:t>bridge</w:t>
            </w:r>
            <w:r>
              <w:rPr>
                <w:rFonts w:hint="eastAsia"/>
                <w:lang w:eastAsia="zh-CN"/>
              </w:rPr>
              <w:t>d</w:t>
            </w:r>
            <w:r w:rsidRPr="003B3429">
              <w:t xml:space="preserve"> </w:t>
            </w:r>
            <w:r>
              <w:rPr>
                <w:rFonts w:hint="eastAsia"/>
                <w:lang w:eastAsia="zh-CN"/>
              </w:rPr>
              <w:t>critical</w:t>
            </w:r>
            <w:r w:rsidRPr="003B3429">
              <w:t xml:space="preserve"> knowledge gap</w:t>
            </w:r>
            <w:r>
              <w:rPr>
                <w:rFonts w:hint="eastAsia"/>
                <w:lang w:eastAsia="zh-CN"/>
              </w:rPr>
              <w:t>s</w:t>
            </w:r>
            <w:r w:rsidRPr="003B3429">
              <w:t xml:space="preserve"> and enhance</w:t>
            </w:r>
            <w:r w:rsidR="00920579">
              <w:rPr>
                <w:rFonts w:hint="eastAsia"/>
                <w:lang w:eastAsia="zh-CN"/>
              </w:rPr>
              <w:t>d</w:t>
            </w:r>
            <w:r w:rsidRPr="003B3429">
              <w:t xml:space="preserve"> the overall implementation capacity. </w:t>
            </w:r>
          </w:p>
          <w:p w14:paraId="2EAEE865" w14:textId="1E8AEAF1" w:rsidR="00957972" w:rsidRDefault="00301E66" w:rsidP="003B3429">
            <w:pPr>
              <w:pStyle w:val="ListParagraph"/>
              <w:numPr>
                <w:ilvl w:val="0"/>
                <w:numId w:val="18"/>
              </w:numPr>
            </w:pPr>
            <w:r w:rsidRPr="003B3429">
              <w:lastRenderedPageBreak/>
              <w:t>recruited an experienced SES expert to lead the preparation of core evaluation and planning documents</w:t>
            </w:r>
            <w:r w:rsidR="00030808">
              <w:t>,</w:t>
            </w:r>
            <w:r w:rsidRPr="003B3429">
              <w:t xml:space="preserve"> </w:t>
            </w:r>
            <w:r>
              <w:rPr>
                <w:rFonts w:hint="eastAsia"/>
                <w:lang w:eastAsia="zh-CN"/>
              </w:rPr>
              <w:t>ensuring timely delivery</w:t>
            </w:r>
            <w:r>
              <w:rPr>
                <w:rFonts w:ascii="Segoe UI" w:eastAsia="Segoe UI" w:hAnsi="Segoe UI" w:cs="Segoe UI"/>
                <w:color w:val="2A2F45"/>
                <w:sz w:val="15"/>
                <w:szCs w:val="15"/>
                <w:shd w:val="clear" w:color="auto" w:fill="FFFFFF"/>
              </w:rPr>
              <w:t xml:space="preserve">. </w:t>
            </w:r>
          </w:p>
          <w:p w14:paraId="2EAEE866" w14:textId="18008906" w:rsidR="00957972" w:rsidRDefault="00301E66">
            <w:r>
              <w:rPr>
                <w:rFonts w:hint="eastAsia"/>
                <w:lang w:eastAsia="zh-CN"/>
              </w:rPr>
              <w:t>T</w:t>
            </w:r>
            <w:r w:rsidRPr="003B3429">
              <w:t xml:space="preserve">he </w:t>
            </w:r>
            <w:r>
              <w:rPr>
                <w:rFonts w:hint="eastAsia"/>
                <w:lang w:eastAsia="zh-CN"/>
              </w:rPr>
              <w:t xml:space="preserve">updated </w:t>
            </w:r>
            <w:r w:rsidRPr="003B3429">
              <w:t>"Environmental and Social Impact</w:t>
            </w:r>
            <w:r>
              <w:rPr>
                <w:rFonts w:hint="eastAsia"/>
                <w:lang w:eastAsia="zh-CN"/>
              </w:rPr>
              <w:t xml:space="preserve"> </w:t>
            </w:r>
            <w:r w:rsidRPr="003B3429">
              <w:t xml:space="preserve">Assessment/Environmental and Social Management Plan" (ESIA/ESMP) and the "Strategic Environmental and Social Assessment" and related management plan (SESA &amp; ESMP) reports </w:t>
            </w:r>
            <w:r>
              <w:rPr>
                <w:rFonts w:hint="eastAsia"/>
                <w:lang w:eastAsia="zh-CN"/>
              </w:rPr>
              <w:t xml:space="preserve">are now being reviewed by </w:t>
            </w:r>
            <w:r w:rsidR="00030808">
              <w:rPr>
                <w:lang w:eastAsia="zh-CN"/>
              </w:rPr>
              <w:t xml:space="preserve">the </w:t>
            </w:r>
            <w:r>
              <w:rPr>
                <w:rFonts w:hint="eastAsia"/>
                <w:lang w:eastAsia="zh-CN"/>
              </w:rPr>
              <w:t>Regional Safeguards Advisor</w:t>
            </w:r>
            <w:r w:rsidRPr="003B3429">
              <w:t>.</w:t>
            </w:r>
          </w:p>
          <w:p w14:paraId="2EAEE867" w14:textId="77777777" w:rsidR="00957972" w:rsidRDefault="00957972">
            <w:pPr>
              <w:rPr>
                <w:lang w:eastAsia="zh-CN"/>
              </w:rPr>
            </w:pPr>
          </w:p>
        </w:tc>
      </w:tr>
      <w:tr w:rsidR="00957972" w14:paraId="2EAEE86E" w14:textId="77777777">
        <w:tc>
          <w:tcPr>
            <w:tcW w:w="461" w:type="dxa"/>
          </w:tcPr>
          <w:p w14:paraId="2EAEE869" w14:textId="77777777" w:rsidR="00957972" w:rsidRDefault="00301E66">
            <w:r>
              <w:t>2</w:t>
            </w:r>
          </w:p>
        </w:tc>
        <w:tc>
          <w:tcPr>
            <w:tcW w:w="6824" w:type="dxa"/>
          </w:tcPr>
          <w:p w14:paraId="72BA4F2D" w14:textId="65692FCD" w:rsidR="009B7C4D" w:rsidRDefault="00717BA7" w:rsidP="00717BA7">
            <w:pPr>
              <w:pStyle w:val="ListParagraph"/>
              <w:numPr>
                <w:ilvl w:val="0"/>
                <w:numId w:val="25"/>
              </w:numPr>
              <w:jc w:val="both"/>
              <w:rPr>
                <w:lang w:eastAsia="zh-CN"/>
              </w:rPr>
            </w:pPr>
            <w:bookmarkStart w:id="53" w:name="OLE_LINK3"/>
            <w:r w:rsidRPr="003B3429">
              <w:rPr>
                <w:lang w:eastAsia="zh-CN"/>
              </w:rPr>
              <w:t>Inadequate contractor oversight and quality control mechanisms during the implementation phase can lead to inconsistent outputs and delays, undermining the project’s ability to produce timely, actionable guidance</w:t>
            </w:r>
            <w:r w:rsidR="00A60176" w:rsidRPr="003B3429">
              <w:t xml:space="preserve">. </w:t>
            </w:r>
          </w:p>
          <w:p w14:paraId="0841A5C1" w14:textId="68642674" w:rsidR="00717BA7" w:rsidRDefault="006369B0" w:rsidP="003B3429">
            <w:pPr>
              <w:pStyle w:val="ListParagraph"/>
              <w:numPr>
                <w:ilvl w:val="0"/>
                <w:numId w:val="25"/>
              </w:numPr>
              <w:jc w:val="both"/>
              <w:rPr>
                <w:lang w:eastAsia="zh-CN"/>
              </w:rPr>
            </w:pPr>
            <w:r w:rsidRPr="003B3429">
              <w:rPr>
                <w:lang w:eastAsia="zh-CN"/>
              </w:rPr>
              <w:t>Effective project implementation requires not only quality outputs but also structured alignment and systematic dissemination to ensure adoption and impact.</w:t>
            </w:r>
          </w:p>
          <w:p w14:paraId="2BA74B88" w14:textId="77777777" w:rsidR="009B7C4D" w:rsidRDefault="009B7C4D">
            <w:pPr>
              <w:jc w:val="both"/>
            </w:pPr>
          </w:p>
          <w:bookmarkEnd w:id="53"/>
          <w:p w14:paraId="2EAEE86B" w14:textId="77777777" w:rsidR="00957972" w:rsidRDefault="00957972" w:rsidP="003B3429"/>
        </w:tc>
        <w:tc>
          <w:tcPr>
            <w:tcW w:w="6602" w:type="dxa"/>
          </w:tcPr>
          <w:p w14:paraId="532C0772" w14:textId="6B0AB887" w:rsidR="00957972" w:rsidRPr="003B3429" w:rsidRDefault="00301E66">
            <w:pPr>
              <w:pStyle w:val="CommentText"/>
              <w:rPr>
                <w:rFonts w:ascii="Calibri" w:hAnsi="Calibri" w:cs="Calibri"/>
                <w:sz w:val="22"/>
                <w:szCs w:val="22"/>
              </w:rPr>
            </w:pPr>
            <w:r w:rsidRPr="003B3429">
              <w:rPr>
                <w:rFonts w:ascii="Calibri" w:hAnsi="Calibri" w:cs="Calibri"/>
                <w:sz w:val="22"/>
                <w:szCs w:val="22"/>
              </w:rPr>
              <w:t>To ensure the project's practical impact</w:t>
            </w:r>
            <w:r w:rsidR="001C11DF" w:rsidRPr="003B3429">
              <w:rPr>
                <w:rFonts w:ascii="Calibri" w:hAnsi="Calibri" w:cs="Calibri"/>
                <w:sz w:val="22"/>
                <w:szCs w:val="22"/>
                <w:lang w:eastAsia="zh-CN"/>
              </w:rPr>
              <w:t xml:space="preserve"> and address the identified lessons</w:t>
            </w:r>
            <w:r w:rsidRPr="003B3429">
              <w:rPr>
                <w:rFonts w:ascii="Calibri" w:hAnsi="Calibri" w:cs="Calibri"/>
                <w:sz w:val="22"/>
                <w:szCs w:val="22"/>
              </w:rPr>
              <w:t xml:space="preserve">, the project team will implement </w:t>
            </w:r>
            <w:r w:rsidR="00030808">
              <w:rPr>
                <w:rFonts w:ascii="Calibri" w:hAnsi="Calibri" w:cs="Calibri"/>
                <w:sz w:val="22"/>
                <w:szCs w:val="22"/>
              </w:rPr>
              <w:t>the following</w:t>
            </w:r>
            <w:r w:rsidRPr="003B3429">
              <w:rPr>
                <w:rFonts w:ascii="Calibri" w:hAnsi="Calibri" w:cs="Calibri"/>
                <w:sz w:val="22"/>
                <w:szCs w:val="22"/>
              </w:rPr>
              <w:t xml:space="preserve"> approach:</w:t>
            </w:r>
          </w:p>
          <w:p w14:paraId="567FF8EE" w14:textId="15560BC1" w:rsidR="00957972" w:rsidRPr="003B3429" w:rsidRDefault="00301E66" w:rsidP="003B3429">
            <w:pPr>
              <w:pStyle w:val="CommentText"/>
              <w:numPr>
                <w:ilvl w:val="0"/>
                <w:numId w:val="19"/>
              </w:numPr>
              <w:rPr>
                <w:rFonts w:ascii="Calibri" w:hAnsi="Calibri" w:cs="Calibri"/>
                <w:sz w:val="22"/>
                <w:szCs w:val="22"/>
              </w:rPr>
            </w:pPr>
            <w:r w:rsidRPr="003B3429">
              <w:rPr>
                <w:rFonts w:ascii="Calibri" w:hAnsi="Calibri" w:cs="Calibri"/>
                <w:sz w:val="22"/>
                <w:szCs w:val="22"/>
              </w:rPr>
              <w:t xml:space="preserve">To </w:t>
            </w:r>
            <w:r w:rsidR="00F30D83" w:rsidRPr="003B3429">
              <w:rPr>
                <w:rFonts w:ascii="Calibri" w:hAnsi="Calibri" w:cs="Calibri"/>
                <w:sz w:val="22"/>
                <w:szCs w:val="22"/>
                <w:lang w:eastAsia="zh-CN"/>
              </w:rPr>
              <w:t xml:space="preserve">strengthen contractor oversight and </w:t>
            </w:r>
            <w:r w:rsidRPr="003B3429">
              <w:rPr>
                <w:rFonts w:ascii="Calibri" w:hAnsi="Calibri" w:cs="Calibri"/>
                <w:sz w:val="22"/>
                <w:szCs w:val="22"/>
              </w:rPr>
              <w:t>address inconsistent quality and delays in deliverable</w:t>
            </w:r>
            <w:r w:rsidR="00022651" w:rsidRPr="003B3429">
              <w:rPr>
                <w:rFonts w:ascii="Calibri" w:hAnsi="Calibri" w:cs="Calibri"/>
                <w:sz w:val="22"/>
                <w:szCs w:val="22"/>
                <w:lang w:eastAsia="zh-CN"/>
              </w:rPr>
              <w:t xml:space="preserve"> </w:t>
            </w:r>
            <w:r w:rsidRPr="003B3429">
              <w:rPr>
                <w:rFonts w:ascii="Calibri" w:hAnsi="Calibri" w:cs="Calibri"/>
                <w:sz w:val="22"/>
                <w:szCs w:val="22"/>
              </w:rPr>
              <w:t>s</w:t>
            </w:r>
            <w:r w:rsidR="00022651" w:rsidRPr="003B3429">
              <w:rPr>
                <w:rFonts w:ascii="Calibri" w:hAnsi="Calibri" w:cs="Calibri"/>
                <w:sz w:val="22"/>
                <w:szCs w:val="22"/>
                <w:lang w:eastAsia="zh-CN"/>
              </w:rPr>
              <w:t>ubmission</w:t>
            </w:r>
            <w:r w:rsidRPr="003B3429">
              <w:rPr>
                <w:rFonts w:ascii="Calibri" w:hAnsi="Calibri" w:cs="Calibri"/>
                <w:sz w:val="22"/>
                <w:szCs w:val="22"/>
              </w:rPr>
              <w:t>, a formal Quality Assurance Gate Process will be instituted immediately. This process will include:</w:t>
            </w:r>
          </w:p>
          <w:p w14:paraId="44DDF8D8" w14:textId="2621AF25" w:rsidR="00ED7F85" w:rsidRPr="003B3429" w:rsidRDefault="00301E66" w:rsidP="003B3429">
            <w:pPr>
              <w:pStyle w:val="CommentText"/>
              <w:numPr>
                <w:ilvl w:val="0"/>
                <w:numId w:val="20"/>
              </w:numPr>
              <w:tabs>
                <w:tab w:val="left" w:pos="-1260"/>
              </w:tabs>
              <w:rPr>
                <w:rFonts w:ascii="Calibri" w:hAnsi="Calibri" w:cs="Calibri"/>
                <w:sz w:val="22"/>
                <w:szCs w:val="22"/>
              </w:rPr>
            </w:pPr>
            <w:r w:rsidRPr="003B3429">
              <w:rPr>
                <w:rFonts w:ascii="Calibri" w:hAnsi="Calibri" w:cs="Calibri"/>
                <w:sz w:val="22"/>
                <w:szCs w:val="22"/>
              </w:rPr>
              <w:t>Regular Interim Reviews: Scheduled checkpoints aligned with deliverable milestones, moving beyond a final review.</w:t>
            </w:r>
          </w:p>
          <w:p w14:paraId="582AC092" w14:textId="7548E971" w:rsidR="00ED7F85" w:rsidRPr="003B3429" w:rsidRDefault="00301E66" w:rsidP="003B3429">
            <w:pPr>
              <w:pStyle w:val="CommentText"/>
              <w:numPr>
                <w:ilvl w:val="0"/>
                <w:numId w:val="20"/>
              </w:numPr>
              <w:tabs>
                <w:tab w:val="left" w:pos="-1260"/>
              </w:tabs>
              <w:rPr>
                <w:rFonts w:ascii="Calibri" w:hAnsi="Calibri" w:cs="Calibri"/>
                <w:sz w:val="22"/>
                <w:szCs w:val="22"/>
              </w:rPr>
            </w:pPr>
            <w:r w:rsidRPr="003B3429">
              <w:rPr>
                <w:rFonts w:ascii="Calibri" w:hAnsi="Calibri" w:cs="Calibri"/>
                <w:sz w:val="22"/>
                <w:szCs w:val="22"/>
              </w:rPr>
              <w:t>Clear Benchmark Criteria: The use of standardized checklists and quality templates, derived from the project requirements, to provide objective assessment criteria.</w:t>
            </w:r>
          </w:p>
          <w:p w14:paraId="4D287B90" w14:textId="77777777" w:rsidR="00ED7F85" w:rsidRPr="003B3429" w:rsidRDefault="00301E66" w:rsidP="00ED7F85">
            <w:pPr>
              <w:pStyle w:val="CommentText"/>
              <w:numPr>
                <w:ilvl w:val="0"/>
                <w:numId w:val="20"/>
              </w:numPr>
              <w:tabs>
                <w:tab w:val="left" w:pos="-1260"/>
              </w:tabs>
              <w:rPr>
                <w:rFonts w:ascii="Calibri" w:hAnsi="Calibri" w:cs="Calibri"/>
                <w:sz w:val="22"/>
                <w:szCs w:val="22"/>
              </w:rPr>
            </w:pPr>
            <w:r w:rsidRPr="003B3429">
              <w:rPr>
                <w:rFonts w:ascii="Calibri" w:hAnsi="Calibri" w:cs="Calibri"/>
                <w:sz w:val="22"/>
                <w:szCs w:val="22"/>
              </w:rPr>
              <w:t xml:space="preserve">Integrated Feedback Loops: Structured feedback sessions following each review, requiring formal responses and revised submissions from sub-contractors before proceeding to the next phase. </w:t>
            </w:r>
          </w:p>
          <w:p w14:paraId="7004FD11" w14:textId="58804D76" w:rsidR="00957972" w:rsidRPr="003B3429" w:rsidRDefault="00301E66" w:rsidP="00ED7F85">
            <w:pPr>
              <w:pStyle w:val="CommentText"/>
              <w:tabs>
                <w:tab w:val="left" w:pos="-1260"/>
              </w:tabs>
              <w:rPr>
                <w:rFonts w:ascii="Calibri" w:hAnsi="Calibri" w:cs="Calibri"/>
                <w:sz w:val="22"/>
                <w:szCs w:val="22"/>
              </w:rPr>
            </w:pPr>
            <w:r w:rsidRPr="003B3429">
              <w:rPr>
                <w:rFonts w:ascii="Calibri" w:hAnsi="Calibri" w:cs="Calibri"/>
                <w:sz w:val="22"/>
                <w:szCs w:val="22"/>
              </w:rPr>
              <w:t>The Project Management Office will facilitate these sessions with the sub-contractor, pilot offices, and relevant partners to ensure clarity and alignment.</w:t>
            </w:r>
          </w:p>
          <w:p w14:paraId="7368999D" w14:textId="77777777" w:rsidR="00ED7F85" w:rsidRPr="003B3429" w:rsidRDefault="00ED7F85" w:rsidP="003B3429">
            <w:pPr>
              <w:pStyle w:val="CommentText"/>
              <w:tabs>
                <w:tab w:val="left" w:pos="-1260"/>
              </w:tabs>
              <w:rPr>
                <w:rFonts w:ascii="Calibri" w:hAnsi="Calibri" w:cs="Calibri"/>
                <w:sz w:val="22"/>
                <w:szCs w:val="22"/>
              </w:rPr>
            </w:pPr>
          </w:p>
          <w:p w14:paraId="57BB2C2C" w14:textId="09308D70" w:rsidR="00957972" w:rsidRPr="003B3429" w:rsidRDefault="00301E66" w:rsidP="003B3429">
            <w:pPr>
              <w:pStyle w:val="CommentText"/>
              <w:numPr>
                <w:ilvl w:val="0"/>
                <w:numId w:val="19"/>
              </w:numPr>
              <w:tabs>
                <w:tab w:val="left" w:pos="-1260"/>
              </w:tabs>
              <w:rPr>
                <w:rFonts w:ascii="Calibri" w:hAnsi="Calibri" w:cs="Calibri"/>
                <w:sz w:val="22"/>
                <w:szCs w:val="22"/>
              </w:rPr>
            </w:pPr>
            <w:r w:rsidRPr="003B3429">
              <w:rPr>
                <w:rFonts w:ascii="Calibri" w:hAnsi="Calibri" w:cs="Calibri"/>
                <w:sz w:val="22"/>
                <w:szCs w:val="22"/>
              </w:rPr>
              <w:t xml:space="preserve">To </w:t>
            </w:r>
            <w:r w:rsidR="00CB3701" w:rsidRPr="003B3429">
              <w:rPr>
                <w:rFonts w:ascii="Calibri" w:hAnsi="Calibri" w:cs="Calibri"/>
                <w:sz w:val="22"/>
                <w:szCs w:val="22"/>
                <w:lang w:eastAsia="zh-CN"/>
              </w:rPr>
              <w:t>translate quality outputs into broad</w:t>
            </w:r>
            <w:r w:rsidR="00DB409B" w:rsidRPr="003B3429">
              <w:rPr>
                <w:rFonts w:ascii="Calibri" w:hAnsi="Calibri" w:cs="Calibri"/>
                <w:sz w:val="22"/>
                <w:szCs w:val="22"/>
                <w:lang w:eastAsia="zh-CN"/>
              </w:rPr>
              <w:t>er</w:t>
            </w:r>
            <w:r w:rsidR="00CB3701" w:rsidRPr="003B3429">
              <w:rPr>
                <w:rFonts w:ascii="Calibri" w:hAnsi="Calibri" w:cs="Calibri"/>
                <w:sz w:val="22"/>
                <w:szCs w:val="22"/>
                <w:lang w:eastAsia="zh-CN"/>
              </w:rPr>
              <w:t xml:space="preserve"> </w:t>
            </w:r>
            <w:r w:rsidR="00DB409B" w:rsidRPr="003B3429">
              <w:rPr>
                <w:rFonts w:ascii="Calibri" w:hAnsi="Calibri" w:cs="Calibri"/>
                <w:sz w:val="22"/>
                <w:szCs w:val="22"/>
              </w:rPr>
              <w:t xml:space="preserve">field application </w:t>
            </w:r>
            <w:r w:rsidR="00CB3701" w:rsidRPr="003B3429">
              <w:rPr>
                <w:rFonts w:ascii="Calibri" w:hAnsi="Calibri" w:cs="Calibri"/>
                <w:sz w:val="22"/>
                <w:szCs w:val="22"/>
                <w:lang w:eastAsia="zh-CN"/>
              </w:rPr>
              <w:t xml:space="preserve">and </w:t>
            </w:r>
            <w:r w:rsidR="00DB409B" w:rsidRPr="003B3429">
              <w:rPr>
                <w:rFonts w:ascii="Calibri" w:hAnsi="Calibri" w:cs="Calibri"/>
                <w:sz w:val="22"/>
                <w:szCs w:val="22"/>
                <w:lang w:eastAsia="zh-CN"/>
              </w:rPr>
              <w:t xml:space="preserve">maximize </w:t>
            </w:r>
            <w:r w:rsidR="00CB3701" w:rsidRPr="003B3429">
              <w:rPr>
                <w:rFonts w:ascii="Calibri" w:hAnsi="Calibri" w:cs="Calibri"/>
                <w:sz w:val="22"/>
                <w:szCs w:val="22"/>
                <w:lang w:eastAsia="zh-CN"/>
              </w:rPr>
              <w:t>impact</w:t>
            </w:r>
            <w:r w:rsidRPr="003B3429">
              <w:rPr>
                <w:rFonts w:ascii="Calibri" w:hAnsi="Calibri" w:cs="Calibri"/>
                <w:sz w:val="22"/>
                <w:szCs w:val="22"/>
              </w:rPr>
              <w:t>, a Dissemination Plan will be developed concurrently with the final deliverables. The plan will target:</w:t>
            </w:r>
          </w:p>
          <w:p w14:paraId="203C1409" w14:textId="26AEBF0E" w:rsidR="00ED7F85" w:rsidRPr="003B3429" w:rsidRDefault="00301E66" w:rsidP="003B3429">
            <w:pPr>
              <w:pStyle w:val="CommentText"/>
              <w:numPr>
                <w:ilvl w:val="0"/>
                <w:numId w:val="21"/>
              </w:numPr>
              <w:tabs>
                <w:tab w:val="left" w:pos="-1260"/>
              </w:tabs>
              <w:rPr>
                <w:rFonts w:ascii="Calibri" w:hAnsi="Calibri" w:cs="Calibri"/>
                <w:sz w:val="22"/>
                <w:szCs w:val="22"/>
              </w:rPr>
            </w:pPr>
            <w:r w:rsidRPr="003B3429">
              <w:rPr>
                <w:rFonts w:ascii="Calibri" w:hAnsi="Calibri" w:cs="Calibri"/>
                <w:sz w:val="22"/>
                <w:szCs w:val="22"/>
              </w:rPr>
              <w:lastRenderedPageBreak/>
              <w:t>Submission of validated findings and guidance to relevant national and international conferences.</w:t>
            </w:r>
          </w:p>
          <w:p w14:paraId="55AD81AD" w14:textId="18E44CDD" w:rsidR="00D42BF6" w:rsidRPr="003B3429" w:rsidRDefault="00301E66" w:rsidP="00ED7F85">
            <w:pPr>
              <w:pStyle w:val="CommentText"/>
              <w:numPr>
                <w:ilvl w:val="0"/>
                <w:numId w:val="21"/>
              </w:numPr>
              <w:tabs>
                <w:tab w:val="left" w:pos="-1260"/>
              </w:tabs>
              <w:rPr>
                <w:rFonts w:ascii="Calibri" w:hAnsi="Calibri" w:cs="Calibri"/>
                <w:sz w:val="22"/>
                <w:szCs w:val="22"/>
              </w:rPr>
            </w:pPr>
            <w:r w:rsidRPr="003B3429">
              <w:rPr>
                <w:rFonts w:ascii="Calibri" w:hAnsi="Calibri" w:cs="Calibri"/>
                <w:sz w:val="22"/>
                <w:szCs w:val="22"/>
              </w:rPr>
              <w:t>Presentation and discussion in key professional forums and practitioner networks.</w:t>
            </w:r>
          </w:p>
          <w:p w14:paraId="433EB734" w14:textId="4ABFD651" w:rsidR="00ED7F85" w:rsidRPr="003B3429" w:rsidRDefault="00D42BF6" w:rsidP="003B3429">
            <w:pPr>
              <w:pStyle w:val="CommentText"/>
              <w:numPr>
                <w:ilvl w:val="0"/>
                <w:numId w:val="21"/>
              </w:numPr>
              <w:tabs>
                <w:tab w:val="left" w:pos="-1260"/>
              </w:tabs>
              <w:rPr>
                <w:rFonts w:ascii="Calibri" w:hAnsi="Calibri" w:cs="Calibri"/>
                <w:sz w:val="22"/>
                <w:szCs w:val="22"/>
              </w:rPr>
            </w:pPr>
            <w:r w:rsidRPr="003B3429">
              <w:rPr>
                <w:rFonts w:ascii="Calibri" w:hAnsi="Calibri" w:cs="Calibri"/>
                <w:color w:val="0F1115"/>
                <w:sz w:val="22"/>
                <w:szCs w:val="22"/>
                <w:shd w:val="clear" w:color="auto" w:fill="FFFFFF"/>
              </w:rPr>
              <w:t>Designate team members responsible for dissemination activities and allocate necessary resources (budget, time) to ensure execution</w:t>
            </w:r>
            <w:r w:rsidRPr="003B3429">
              <w:rPr>
                <w:rFonts w:ascii="Calibri" w:hAnsi="Calibri" w:cs="Calibri"/>
                <w:color w:val="0F1115"/>
                <w:sz w:val="22"/>
                <w:szCs w:val="22"/>
                <w:shd w:val="clear" w:color="auto" w:fill="FFFFFF"/>
                <w:lang w:eastAsia="zh-CN"/>
              </w:rPr>
              <w:t>.</w:t>
            </w:r>
          </w:p>
          <w:p w14:paraId="71073395" w14:textId="77777777" w:rsidR="00957972" w:rsidRPr="003B3429" w:rsidRDefault="00957972" w:rsidP="003B3429">
            <w:pPr>
              <w:pStyle w:val="CommentText"/>
              <w:tabs>
                <w:tab w:val="left" w:pos="-1260"/>
              </w:tabs>
              <w:rPr>
                <w:rFonts w:ascii="Calibri" w:hAnsi="Calibri" w:cs="Calibri"/>
                <w:lang w:eastAsia="zh-CN"/>
              </w:rPr>
            </w:pPr>
          </w:p>
        </w:tc>
      </w:tr>
    </w:tbl>
    <w:p w14:paraId="2EAEE873" w14:textId="77777777" w:rsidR="00957972" w:rsidRDefault="00957972" w:rsidP="00ED7F85">
      <w:pPr>
        <w:pStyle w:val="Guidance"/>
      </w:pPr>
    </w:p>
    <w:sectPr w:rsidR="00957972">
      <w:headerReference w:type="default" r:id="rId32"/>
      <w:pgSz w:w="16834" w:h="11909"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35DD0" w14:textId="77777777" w:rsidR="00723114" w:rsidRDefault="00723114">
      <w:r>
        <w:separator/>
      </w:r>
    </w:p>
  </w:endnote>
  <w:endnote w:type="continuationSeparator" w:id="0">
    <w:p w14:paraId="4283B282" w14:textId="77777777" w:rsidR="00723114" w:rsidRDefault="00723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E8A9" w14:textId="3B0ED21A" w:rsidR="00957972" w:rsidRDefault="00301E66">
    <w:pPr>
      <w:tabs>
        <w:tab w:val="center" w:pos="4680"/>
        <w:tab w:val="right" w:pos="9360"/>
      </w:tabs>
      <w:jc w:val="center"/>
      <w:rPr>
        <w:rFonts w:cstheme="minorHAnsi"/>
        <w:sz w:val="18"/>
        <w:szCs w:val="18"/>
      </w:rPr>
    </w:pPr>
    <w:r>
      <w:rPr>
        <w:rFonts w:cstheme="minorHAnsi"/>
        <w:sz w:val="18"/>
        <w:szCs w:val="18"/>
      </w:rPr>
      <w:t xml:space="preserve">Page </w:t>
    </w:r>
    <w:r>
      <w:rPr>
        <w:rFonts w:cstheme="minorHAnsi"/>
        <w:b/>
        <w:bCs/>
        <w:sz w:val="18"/>
        <w:szCs w:val="18"/>
      </w:rPr>
      <w:fldChar w:fldCharType="begin"/>
    </w:r>
    <w:r>
      <w:rPr>
        <w:rFonts w:cstheme="minorHAnsi"/>
        <w:b/>
        <w:bCs/>
        <w:sz w:val="18"/>
        <w:szCs w:val="18"/>
      </w:rPr>
      <w:instrText xml:space="preserve"> PAGE </w:instrText>
    </w:r>
    <w:r>
      <w:rPr>
        <w:rFonts w:cstheme="minorHAnsi"/>
        <w:b/>
        <w:bCs/>
        <w:sz w:val="18"/>
        <w:szCs w:val="18"/>
      </w:rPr>
      <w:fldChar w:fldCharType="separate"/>
    </w:r>
    <w:r w:rsidR="00717AA6">
      <w:rPr>
        <w:rFonts w:cstheme="minorHAnsi"/>
        <w:b/>
        <w:bCs/>
        <w:noProof/>
        <w:sz w:val="18"/>
        <w:szCs w:val="18"/>
      </w:rPr>
      <w:t>21</w:t>
    </w:r>
    <w:r>
      <w:rPr>
        <w:rFonts w:cstheme="minorHAnsi"/>
        <w:b/>
        <w:bCs/>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sidR="00717AA6">
      <w:rPr>
        <w:rFonts w:cstheme="minorHAnsi"/>
        <w:b/>
        <w:bCs/>
        <w:noProof/>
        <w:sz w:val="18"/>
        <w:szCs w:val="18"/>
      </w:rPr>
      <w:t>37</w:t>
    </w:r>
    <w:r>
      <w:rPr>
        <w:rFonts w:cstheme="minorHAnsi"/>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E8AC" w14:textId="150897C9" w:rsidR="00957972" w:rsidRDefault="00301E66">
    <w:pPr>
      <w:shd w:val="clear" w:color="auto" w:fill="FFFFFF" w:themeFill="background1"/>
      <w:tabs>
        <w:tab w:val="center" w:pos="4680"/>
        <w:tab w:val="right" w:pos="9360"/>
      </w:tabs>
      <w:jc w:val="center"/>
      <w:rPr>
        <w:rFonts w:cstheme="minorHAnsi"/>
        <w:b/>
        <w:bCs/>
        <w:sz w:val="18"/>
        <w:szCs w:val="18"/>
      </w:rPr>
    </w:pPr>
    <w:r>
      <w:rPr>
        <w:rFonts w:cstheme="minorHAnsi"/>
        <w:sz w:val="18"/>
        <w:szCs w:val="18"/>
      </w:rPr>
      <w:t xml:space="preserve">Page </w:t>
    </w:r>
    <w:r>
      <w:rPr>
        <w:rFonts w:cstheme="minorHAnsi"/>
        <w:b/>
        <w:bCs/>
        <w:sz w:val="18"/>
        <w:szCs w:val="18"/>
      </w:rPr>
      <w:fldChar w:fldCharType="begin"/>
    </w:r>
    <w:r>
      <w:rPr>
        <w:rFonts w:cstheme="minorHAnsi"/>
        <w:b/>
        <w:bCs/>
        <w:sz w:val="18"/>
        <w:szCs w:val="18"/>
      </w:rPr>
      <w:instrText xml:space="preserve"> PAGE </w:instrText>
    </w:r>
    <w:r>
      <w:rPr>
        <w:rFonts w:cstheme="minorHAnsi"/>
        <w:b/>
        <w:bCs/>
        <w:sz w:val="18"/>
        <w:szCs w:val="18"/>
      </w:rPr>
      <w:fldChar w:fldCharType="separate"/>
    </w:r>
    <w:r w:rsidR="00717AA6">
      <w:rPr>
        <w:rFonts w:cstheme="minorHAnsi"/>
        <w:b/>
        <w:bCs/>
        <w:noProof/>
        <w:sz w:val="18"/>
        <w:szCs w:val="18"/>
      </w:rPr>
      <w:t>1</w:t>
    </w:r>
    <w:r>
      <w:rPr>
        <w:rFonts w:cstheme="minorHAnsi"/>
        <w:b/>
        <w:bCs/>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sidR="00717AA6">
      <w:rPr>
        <w:rFonts w:cstheme="minorHAnsi"/>
        <w:b/>
        <w:bCs/>
        <w:noProof/>
        <w:sz w:val="18"/>
        <w:szCs w:val="18"/>
      </w:rPr>
      <w:t>31</w:t>
    </w:r>
    <w:r>
      <w:rPr>
        <w:rFonts w:cstheme="minorHAns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364C6" w14:textId="77777777" w:rsidR="00723114" w:rsidRDefault="00723114">
      <w:r>
        <w:separator/>
      </w:r>
    </w:p>
  </w:footnote>
  <w:footnote w:type="continuationSeparator" w:id="0">
    <w:p w14:paraId="37B3821D" w14:textId="77777777" w:rsidR="00723114" w:rsidRDefault="00723114">
      <w:r>
        <w:continuationSeparator/>
      </w:r>
    </w:p>
  </w:footnote>
  <w:footnote w:id="1">
    <w:p w14:paraId="2EAEE8B0" w14:textId="77777777" w:rsidR="00957972" w:rsidRDefault="00301E66">
      <w:pPr>
        <w:pStyle w:val="FootnoteText"/>
        <w:rPr>
          <w:lang w:eastAsia="zh-CN"/>
        </w:rPr>
      </w:pPr>
      <w:r>
        <w:rPr>
          <w:rStyle w:val="FootnoteReference"/>
        </w:rPr>
        <w:footnoteRef/>
      </w:r>
      <w:r>
        <w:t xml:space="preserve"> Please refer to UNDP Gender Equality Strategy 2022-2025 for more details: </w:t>
      </w:r>
      <w:hyperlink r:id="rId1" w:history="1">
        <w:r w:rsidR="00957972">
          <w:rPr>
            <w:rStyle w:val="Hyperlink"/>
          </w:rPr>
          <w:t>https://genderequalitystrategy.undp.org/#</w:t>
        </w:r>
      </w:hyperlink>
      <w:r>
        <w:rPr>
          <w:rFonts w:hint="eastAsia"/>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65"/>
      <w:gridCol w:w="2765"/>
      <w:gridCol w:w="2765"/>
    </w:tblGrid>
    <w:tr w:rsidR="00957972" w14:paraId="2EAEE8A7" w14:textId="77777777">
      <w:tc>
        <w:tcPr>
          <w:tcW w:w="2765" w:type="dxa"/>
        </w:tcPr>
        <w:p w14:paraId="2EAEE8A4" w14:textId="77777777" w:rsidR="00957972" w:rsidRDefault="00957972">
          <w:pPr>
            <w:pStyle w:val="Header"/>
            <w:ind w:left="-115"/>
          </w:pPr>
        </w:p>
      </w:tc>
      <w:tc>
        <w:tcPr>
          <w:tcW w:w="2765" w:type="dxa"/>
        </w:tcPr>
        <w:p w14:paraId="2EAEE8A5" w14:textId="77777777" w:rsidR="00957972" w:rsidRDefault="00957972">
          <w:pPr>
            <w:pStyle w:val="Header"/>
            <w:jc w:val="center"/>
          </w:pPr>
        </w:p>
      </w:tc>
      <w:tc>
        <w:tcPr>
          <w:tcW w:w="2765" w:type="dxa"/>
        </w:tcPr>
        <w:p w14:paraId="2EAEE8A6" w14:textId="77777777" w:rsidR="00957972" w:rsidRDefault="00957972">
          <w:pPr>
            <w:pStyle w:val="Header"/>
            <w:ind w:right="-115"/>
            <w:jc w:val="right"/>
          </w:pPr>
        </w:p>
      </w:tc>
    </w:tr>
  </w:tbl>
  <w:p w14:paraId="2EAEE8A8" w14:textId="77777777" w:rsidR="00957972" w:rsidRDefault="009579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E8AA" w14:textId="77777777" w:rsidR="00957972" w:rsidRDefault="00301E66">
    <w:pPr>
      <w:pStyle w:val="Header"/>
      <w:jc w:val="right"/>
    </w:pPr>
    <w:r>
      <w:rPr>
        <w:noProof/>
        <w:lang w:eastAsia="zh-CN"/>
      </w:rPr>
      <w:drawing>
        <wp:inline distT="0" distB="0" distL="0" distR="0" wp14:anchorId="55000BD0" wp14:editId="7DD20958">
          <wp:extent cx="471805" cy="777240"/>
          <wp:effectExtent l="0" t="0" r="4445" b="3810"/>
          <wp:docPr id="10571671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r="5495" b="24320"/>
                  <a:stretch>
                    <a:fillRect/>
                  </a:stretch>
                </pic:blipFill>
                <pic:spPr>
                  <a:xfrm>
                    <a:off x="0" y="0"/>
                    <a:ext cx="485238" cy="798562"/>
                  </a:xfrm>
                  <a:prstGeom prst="rect">
                    <a:avLst/>
                  </a:prstGeom>
                  <a:noFill/>
                  <a:ln>
                    <a:noFill/>
                  </a:ln>
                </pic:spPr>
              </pic:pic>
            </a:graphicData>
          </a:graphic>
        </wp:inline>
      </w:drawing>
    </w:r>
  </w:p>
  <w:p w14:paraId="2EAEE8AB" w14:textId="77777777" w:rsidR="00957972" w:rsidRDefault="0095797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EE8AD" w14:textId="77777777" w:rsidR="00957972" w:rsidRDefault="009579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F003B4"/>
    <w:multiLevelType w:val="singleLevel"/>
    <w:tmpl w:val="D7F003B4"/>
    <w:lvl w:ilvl="0">
      <w:start w:val="1"/>
      <w:numFmt w:val="decimal"/>
      <w:lvlText w:val="(%1)"/>
      <w:lvlJc w:val="left"/>
      <w:pPr>
        <w:tabs>
          <w:tab w:val="left" w:pos="312"/>
        </w:tabs>
      </w:pPr>
    </w:lvl>
  </w:abstractNum>
  <w:abstractNum w:abstractNumId="1" w15:restartNumberingAfterBreak="0">
    <w:nsid w:val="F8D42531"/>
    <w:multiLevelType w:val="multilevel"/>
    <w:tmpl w:val="74987F80"/>
    <w:lvl w:ilvl="0">
      <w:start w:val="1"/>
      <w:numFmt w:val="decimal"/>
      <w:suff w:val="space"/>
      <w:lvlText w:val="%1."/>
      <w:lvlJc w:val="left"/>
    </w:lvl>
    <w:lvl w:ilvl="1">
      <w:start w:val="1"/>
      <w:numFmt w:val="bullet"/>
      <w:lvlText w:val=""/>
      <w:lvlJc w:val="left"/>
      <w:pPr>
        <w:tabs>
          <w:tab w:val="left" w:pos="-1260"/>
        </w:tabs>
        <w:ind w:left="900" w:hanging="360"/>
      </w:pPr>
      <w:rPr>
        <w:rFonts w:ascii="Symbol" w:hAnsi="Symbol"/>
      </w:rPr>
    </w:lvl>
    <w:lvl w:ilvl="2">
      <w:start w:val="1"/>
      <w:numFmt w:val="decimal"/>
      <w:lvlText w:val="%3."/>
      <w:lvlJc w:val="left"/>
      <w:pPr>
        <w:tabs>
          <w:tab w:val="left" w:pos="-1260"/>
        </w:tabs>
        <w:ind w:left="180" w:hanging="360"/>
      </w:pPr>
    </w:lvl>
    <w:lvl w:ilvl="3">
      <w:start w:val="1"/>
      <w:numFmt w:val="decimal"/>
      <w:lvlText w:val="%4."/>
      <w:lvlJc w:val="left"/>
      <w:pPr>
        <w:tabs>
          <w:tab w:val="left" w:pos="-1260"/>
        </w:tabs>
        <w:ind w:left="180" w:hanging="360"/>
      </w:pPr>
    </w:lvl>
    <w:lvl w:ilvl="4">
      <w:start w:val="1"/>
      <w:numFmt w:val="decimal"/>
      <w:lvlText w:val="%5."/>
      <w:lvlJc w:val="left"/>
      <w:pPr>
        <w:tabs>
          <w:tab w:val="left" w:pos="-1260"/>
        </w:tabs>
        <w:ind w:left="180" w:hanging="360"/>
      </w:pPr>
    </w:lvl>
    <w:lvl w:ilvl="5">
      <w:start w:val="1"/>
      <w:numFmt w:val="decimal"/>
      <w:lvlText w:val="%6."/>
      <w:lvlJc w:val="left"/>
      <w:pPr>
        <w:tabs>
          <w:tab w:val="left" w:pos="-1260"/>
        </w:tabs>
        <w:ind w:left="180" w:hanging="360"/>
      </w:pPr>
    </w:lvl>
    <w:lvl w:ilvl="6">
      <w:start w:val="1"/>
      <w:numFmt w:val="decimal"/>
      <w:lvlText w:val="%7."/>
      <w:lvlJc w:val="left"/>
      <w:pPr>
        <w:tabs>
          <w:tab w:val="left" w:pos="-1260"/>
        </w:tabs>
        <w:ind w:left="180" w:hanging="360"/>
      </w:pPr>
    </w:lvl>
    <w:lvl w:ilvl="7">
      <w:start w:val="1"/>
      <w:numFmt w:val="decimal"/>
      <w:lvlText w:val="%8."/>
      <w:lvlJc w:val="left"/>
      <w:pPr>
        <w:tabs>
          <w:tab w:val="left" w:pos="-1260"/>
        </w:tabs>
        <w:ind w:left="180" w:hanging="360"/>
      </w:pPr>
    </w:lvl>
    <w:lvl w:ilvl="8">
      <w:start w:val="1"/>
      <w:numFmt w:val="decimal"/>
      <w:lvlText w:val="%9."/>
      <w:lvlJc w:val="left"/>
      <w:pPr>
        <w:tabs>
          <w:tab w:val="left" w:pos="-1260"/>
        </w:tabs>
        <w:ind w:left="180" w:hanging="360"/>
      </w:pPr>
    </w:lvl>
  </w:abstractNum>
  <w:abstractNum w:abstractNumId="2" w15:restartNumberingAfterBreak="0">
    <w:nsid w:val="058C1EFF"/>
    <w:multiLevelType w:val="singleLevel"/>
    <w:tmpl w:val="058C1EFF"/>
    <w:lvl w:ilvl="0">
      <w:start w:val="1"/>
      <w:numFmt w:val="decimal"/>
      <w:suff w:val="space"/>
      <w:lvlText w:val="%1."/>
      <w:lvlJc w:val="left"/>
    </w:lvl>
  </w:abstractNum>
  <w:abstractNum w:abstractNumId="3" w15:restartNumberingAfterBreak="0">
    <w:nsid w:val="09B36B47"/>
    <w:multiLevelType w:val="singleLevel"/>
    <w:tmpl w:val="09B36B47"/>
    <w:lvl w:ilvl="0">
      <w:start w:val="1"/>
      <w:numFmt w:val="decimal"/>
      <w:suff w:val="space"/>
      <w:lvlText w:val="%1."/>
      <w:lvlJc w:val="left"/>
    </w:lvl>
  </w:abstractNum>
  <w:abstractNum w:abstractNumId="4" w15:restartNumberingAfterBreak="0">
    <w:nsid w:val="09E67D5A"/>
    <w:multiLevelType w:val="multilevel"/>
    <w:tmpl w:val="09E67D5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A977331"/>
    <w:multiLevelType w:val="multilevel"/>
    <w:tmpl w:val="0A9773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723E60"/>
    <w:multiLevelType w:val="multilevel"/>
    <w:tmpl w:val="13723E6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1ABB265D"/>
    <w:multiLevelType w:val="hybridMultilevel"/>
    <w:tmpl w:val="DE50481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F1053D5"/>
    <w:multiLevelType w:val="multilevel"/>
    <w:tmpl w:val="1F1053D5"/>
    <w:lvl w:ilvl="0">
      <w:start w:val="1"/>
      <w:numFmt w:val="decimal"/>
      <w:lvlText w:val="%1."/>
      <w:lvlJc w:val="left"/>
      <w:pPr>
        <w:tabs>
          <w:tab w:val="left" w:pos="-1260"/>
        </w:tabs>
        <w:ind w:left="180" w:hanging="360"/>
      </w:pPr>
    </w:lvl>
    <w:lvl w:ilvl="1">
      <w:start w:val="1"/>
      <w:numFmt w:val="bullet"/>
      <w:lvlText w:val=""/>
      <w:lvlJc w:val="left"/>
      <w:pPr>
        <w:tabs>
          <w:tab w:val="left" w:pos="-1260"/>
        </w:tabs>
        <w:ind w:left="900" w:hanging="360"/>
      </w:pPr>
      <w:rPr>
        <w:rFonts w:ascii="Symbol" w:hAnsi="Symbol"/>
      </w:rPr>
    </w:lvl>
    <w:lvl w:ilvl="2">
      <w:start w:val="1"/>
      <w:numFmt w:val="decimal"/>
      <w:lvlText w:val="%3."/>
      <w:lvlJc w:val="left"/>
      <w:pPr>
        <w:tabs>
          <w:tab w:val="left" w:pos="-1260"/>
        </w:tabs>
        <w:ind w:left="180" w:hanging="360"/>
      </w:pPr>
    </w:lvl>
    <w:lvl w:ilvl="3">
      <w:start w:val="1"/>
      <w:numFmt w:val="decimal"/>
      <w:lvlText w:val="%4."/>
      <w:lvlJc w:val="left"/>
      <w:pPr>
        <w:tabs>
          <w:tab w:val="left" w:pos="-1260"/>
        </w:tabs>
        <w:ind w:left="180" w:hanging="360"/>
      </w:pPr>
    </w:lvl>
    <w:lvl w:ilvl="4">
      <w:start w:val="1"/>
      <w:numFmt w:val="decimal"/>
      <w:lvlText w:val="%5."/>
      <w:lvlJc w:val="left"/>
      <w:pPr>
        <w:tabs>
          <w:tab w:val="left" w:pos="-1260"/>
        </w:tabs>
        <w:ind w:left="180" w:hanging="360"/>
      </w:pPr>
    </w:lvl>
    <w:lvl w:ilvl="5">
      <w:start w:val="1"/>
      <w:numFmt w:val="decimal"/>
      <w:lvlText w:val="%6."/>
      <w:lvlJc w:val="left"/>
      <w:pPr>
        <w:tabs>
          <w:tab w:val="left" w:pos="-1260"/>
        </w:tabs>
        <w:ind w:left="180" w:hanging="360"/>
      </w:pPr>
    </w:lvl>
    <w:lvl w:ilvl="6">
      <w:start w:val="1"/>
      <w:numFmt w:val="decimal"/>
      <w:lvlText w:val="%7."/>
      <w:lvlJc w:val="left"/>
      <w:pPr>
        <w:tabs>
          <w:tab w:val="left" w:pos="-1260"/>
        </w:tabs>
        <w:ind w:left="180" w:hanging="360"/>
      </w:pPr>
    </w:lvl>
    <w:lvl w:ilvl="7">
      <w:start w:val="1"/>
      <w:numFmt w:val="decimal"/>
      <w:lvlText w:val="%8."/>
      <w:lvlJc w:val="left"/>
      <w:pPr>
        <w:tabs>
          <w:tab w:val="left" w:pos="-1260"/>
        </w:tabs>
        <w:ind w:left="180" w:hanging="360"/>
      </w:pPr>
    </w:lvl>
    <w:lvl w:ilvl="8">
      <w:start w:val="1"/>
      <w:numFmt w:val="decimal"/>
      <w:lvlText w:val="%9."/>
      <w:lvlJc w:val="left"/>
      <w:pPr>
        <w:tabs>
          <w:tab w:val="left" w:pos="-1260"/>
        </w:tabs>
        <w:ind w:left="180" w:hanging="360"/>
      </w:pPr>
    </w:lvl>
  </w:abstractNum>
  <w:abstractNum w:abstractNumId="9" w15:restartNumberingAfterBreak="0">
    <w:nsid w:val="20A76EA5"/>
    <w:multiLevelType w:val="multilevel"/>
    <w:tmpl w:val="20A76EA5"/>
    <w:lvl w:ilvl="0">
      <w:start w:val="1"/>
      <w:numFmt w:val="bullet"/>
      <w:lvlText w:val=""/>
      <w:lvlJc w:val="left"/>
      <w:pPr>
        <w:ind w:left="440" w:hanging="440"/>
      </w:pPr>
      <w:rPr>
        <w:rFonts w:ascii="Symbol" w:hAnsi="Symbo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0" w15:restartNumberingAfterBreak="0">
    <w:nsid w:val="221E1AEA"/>
    <w:multiLevelType w:val="hybridMultilevel"/>
    <w:tmpl w:val="CD3E52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BA5BF2"/>
    <w:multiLevelType w:val="multilevel"/>
    <w:tmpl w:val="23BA5BF2"/>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255B5EA6"/>
    <w:multiLevelType w:val="multilevel"/>
    <w:tmpl w:val="255B5EA6"/>
    <w:lvl w:ilvl="0">
      <w:start w:val="1"/>
      <w:numFmt w:val="decimal"/>
      <w:lvlText w:val="%1."/>
      <w:lvlJc w:val="left"/>
      <w:pPr>
        <w:ind w:left="360" w:hanging="360"/>
      </w:pPr>
      <w:rPr>
        <w:rFonts w:hint="default"/>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13" w15:restartNumberingAfterBreak="0">
    <w:nsid w:val="2DD74670"/>
    <w:multiLevelType w:val="multilevel"/>
    <w:tmpl w:val="2DD74670"/>
    <w:lvl w:ilvl="0">
      <w:start w:val="1"/>
      <w:numFmt w:val="bullet"/>
      <w:lvlText w:val=""/>
      <w:lvlJc w:val="left"/>
      <w:pPr>
        <w:ind w:left="420" w:hanging="420"/>
      </w:pPr>
      <w:rPr>
        <w:rFonts w:ascii="Symbol" w:hAnsi="Symbol"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38704E6F"/>
    <w:multiLevelType w:val="hybridMultilevel"/>
    <w:tmpl w:val="746269D0"/>
    <w:lvl w:ilvl="0" w:tplc="CEFC3B26">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5" w15:restartNumberingAfterBreak="0">
    <w:nsid w:val="3E8F321E"/>
    <w:multiLevelType w:val="multilevel"/>
    <w:tmpl w:val="3E8F321E"/>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40705202"/>
    <w:multiLevelType w:val="multilevel"/>
    <w:tmpl w:val="40705202"/>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44094A8F"/>
    <w:multiLevelType w:val="multilevel"/>
    <w:tmpl w:val="44094A8F"/>
    <w:lvl w:ilvl="0">
      <w:start w:val="1"/>
      <w:numFmt w:val="bullet"/>
      <w:lvlText w:val=""/>
      <w:lvlJc w:val="left"/>
      <w:pPr>
        <w:ind w:left="420" w:hanging="420"/>
      </w:pPr>
      <w:rPr>
        <w:rFonts w:ascii="Symbol" w:hAnsi="Symbol"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8" w15:restartNumberingAfterBreak="0">
    <w:nsid w:val="4434417B"/>
    <w:multiLevelType w:val="hybridMultilevel"/>
    <w:tmpl w:val="BF7EEFB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A6669C6"/>
    <w:multiLevelType w:val="multilevel"/>
    <w:tmpl w:val="4A6669C6"/>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0" w15:restartNumberingAfterBreak="0">
    <w:nsid w:val="53C44E3A"/>
    <w:multiLevelType w:val="hybridMultilevel"/>
    <w:tmpl w:val="90F8E9F0"/>
    <w:lvl w:ilvl="0" w:tplc="CEFC3B26">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1" w15:restartNumberingAfterBreak="0">
    <w:nsid w:val="57162023"/>
    <w:multiLevelType w:val="multilevel"/>
    <w:tmpl w:val="57162023"/>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2" w15:restartNumberingAfterBreak="0">
    <w:nsid w:val="60526E52"/>
    <w:multiLevelType w:val="multilevel"/>
    <w:tmpl w:val="60526E52"/>
    <w:lvl w:ilvl="0">
      <w:start w:val="1"/>
      <w:numFmt w:val="bullet"/>
      <w:lvlText w:val=""/>
      <w:lvlJc w:val="left"/>
      <w:pPr>
        <w:ind w:left="420" w:hanging="420"/>
      </w:pPr>
      <w:rPr>
        <w:rFonts w:ascii="Symbol" w:hAnsi="Symbol"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3" w15:restartNumberingAfterBreak="0">
    <w:nsid w:val="65861515"/>
    <w:multiLevelType w:val="multilevel"/>
    <w:tmpl w:val="65861515"/>
    <w:lvl w:ilvl="0">
      <w:start w:val="1"/>
      <w:numFmt w:val="decimal"/>
      <w:lvlText w:val="%1."/>
      <w:lvlJc w:val="left"/>
      <w:pPr>
        <w:ind w:left="360" w:hanging="360"/>
      </w:pPr>
      <w:rPr>
        <w:rFonts w:hint="default"/>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4" w15:restartNumberingAfterBreak="0">
    <w:nsid w:val="6A370CB2"/>
    <w:multiLevelType w:val="multilevel"/>
    <w:tmpl w:val="6A370CB2"/>
    <w:lvl w:ilvl="0">
      <w:start w:val="1"/>
      <w:numFmt w:val="bullet"/>
      <w:lvlText w:val=""/>
      <w:lvlJc w:val="left"/>
      <w:pPr>
        <w:ind w:left="470" w:hanging="420"/>
      </w:pPr>
      <w:rPr>
        <w:rFonts w:ascii="Symbol" w:hAnsi="Symbol" w:hint="default"/>
      </w:rPr>
    </w:lvl>
    <w:lvl w:ilvl="1">
      <w:start w:val="1"/>
      <w:numFmt w:val="bullet"/>
      <w:lvlText w:val=""/>
      <w:lvlJc w:val="left"/>
      <w:pPr>
        <w:ind w:left="890" w:hanging="420"/>
      </w:pPr>
      <w:rPr>
        <w:rFonts w:ascii="Wingdings" w:hAnsi="Wingdings" w:hint="default"/>
      </w:rPr>
    </w:lvl>
    <w:lvl w:ilvl="2">
      <w:start w:val="1"/>
      <w:numFmt w:val="bullet"/>
      <w:lvlText w:val=""/>
      <w:lvlJc w:val="left"/>
      <w:pPr>
        <w:ind w:left="1310" w:hanging="420"/>
      </w:pPr>
      <w:rPr>
        <w:rFonts w:ascii="Wingdings" w:hAnsi="Wingdings" w:hint="default"/>
      </w:rPr>
    </w:lvl>
    <w:lvl w:ilvl="3">
      <w:start w:val="1"/>
      <w:numFmt w:val="bullet"/>
      <w:lvlText w:val=""/>
      <w:lvlJc w:val="left"/>
      <w:pPr>
        <w:ind w:left="1730" w:hanging="420"/>
      </w:pPr>
      <w:rPr>
        <w:rFonts w:ascii="Wingdings" w:hAnsi="Wingdings" w:hint="default"/>
      </w:rPr>
    </w:lvl>
    <w:lvl w:ilvl="4">
      <w:start w:val="1"/>
      <w:numFmt w:val="bullet"/>
      <w:lvlText w:val=""/>
      <w:lvlJc w:val="left"/>
      <w:pPr>
        <w:ind w:left="2150" w:hanging="420"/>
      </w:pPr>
      <w:rPr>
        <w:rFonts w:ascii="Wingdings" w:hAnsi="Wingdings" w:hint="default"/>
      </w:rPr>
    </w:lvl>
    <w:lvl w:ilvl="5">
      <w:start w:val="1"/>
      <w:numFmt w:val="bullet"/>
      <w:lvlText w:val=""/>
      <w:lvlJc w:val="left"/>
      <w:pPr>
        <w:ind w:left="2570" w:hanging="420"/>
      </w:pPr>
      <w:rPr>
        <w:rFonts w:ascii="Wingdings" w:hAnsi="Wingdings" w:hint="default"/>
      </w:rPr>
    </w:lvl>
    <w:lvl w:ilvl="6">
      <w:start w:val="1"/>
      <w:numFmt w:val="bullet"/>
      <w:lvlText w:val=""/>
      <w:lvlJc w:val="left"/>
      <w:pPr>
        <w:ind w:left="2990" w:hanging="420"/>
      </w:pPr>
      <w:rPr>
        <w:rFonts w:ascii="Wingdings" w:hAnsi="Wingdings" w:hint="default"/>
      </w:rPr>
    </w:lvl>
    <w:lvl w:ilvl="7">
      <w:start w:val="1"/>
      <w:numFmt w:val="bullet"/>
      <w:lvlText w:val=""/>
      <w:lvlJc w:val="left"/>
      <w:pPr>
        <w:ind w:left="3410" w:hanging="420"/>
      </w:pPr>
      <w:rPr>
        <w:rFonts w:ascii="Wingdings" w:hAnsi="Wingdings" w:hint="default"/>
      </w:rPr>
    </w:lvl>
    <w:lvl w:ilvl="8">
      <w:start w:val="1"/>
      <w:numFmt w:val="bullet"/>
      <w:lvlText w:val=""/>
      <w:lvlJc w:val="left"/>
      <w:pPr>
        <w:ind w:left="3830" w:hanging="420"/>
      </w:pPr>
      <w:rPr>
        <w:rFonts w:ascii="Wingdings" w:hAnsi="Wingdings" w:hint="default"/>
      </w:rPr>
    </w:lvl>
  </w:abstractNum>
  <w:abstractNum w:abstractNumId="25" w15:restartNumberingAfterBreak="0">
    <w:nsid w:val="6FAC6F66"/>
    <w:multiLevelType w:val="hybridMultilevel"/>
    <w:tmpl w:val="B8B2F746"/>
    <w:lvl w:ilvl="0" w:tplc="CEFC3B2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0269B0"/>
    <w:multiLevelType w:val="multilevel"/>
    <w:tmpl w:val="760269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95407332">
    <w:abstractNumId w:val="8"/>
  </w:num>
  <w:num w:numId="2" w16cid:durableId="1720744050">
    <w:abstractNumId w:val="6"/>
  </w:num>
  <w:num w:numId="3" w16cid:durableId="312685207">
    <w:abstractNumId w:val="2"/>
  </w:num>
  <w:num w:numId="4" w16cid:durableId="1291130614">
    <w:abstractNumId w:val="9"/>
  </w:num>
  <w:num w:numId="5" w16cid:durableId="1151211165">
    <w:abstractNumId w:val="3"/>
  </w:num>
  <w:num w:numId="6" w16cid:durableId="1012150244">
    <w:abstractNumId w:val="4"/>
  </w:num>
  <w:num w:numId="7" w16cid:durableId="1290669534">
    <w:abstractNumId w:val="15"/>
  </w:num>
  <w:num w:numId="8" w16cid:durableId="948850444">
    <w:abstractNumId w:val="11"/>
  </w:num>
  <w:num w:numId="9" w16cid:durableId="217281318">
    <w:abstractNumId w:val="16"/>
  </w:num>
  <w:num w:numId="10" w16cid:durableId="2109696438">
    <w:abstractNumId w:val="19"/>
  </w:num>
  <w:num w:numId="11" w16cid:durableId="1087262600">
    <w:abstractNumId w:val="21"/>
  </w:num>
  <w:num w:numId="12" w16cid:durableId="1387995643">
    <w:abstractNumId w:val="17"/>
  </w:num>
  <w:num w:numId="13" w16cid:durableId="1361009701">
    <w:abstractNumId w:val="24"/>
  </w:num>
  <w:num w:numId="14" w16cid:durableId="1741174933">
    <w:abstractNumId w:val="22"/>
  </w:num>
  <w:num w:numId="15" w16cid:durableId="1061371339">
    <w:abstractNumId w:val="13"/>
  </w:num>
  <w:num w:numId="16" w16cid:durableId="766776078">
    <w:abstractNumId w:val="0"/>
  </w:num>
  <w:num w:numId="17" w16cid:durableId="2046055598">
    <w:abstractNumId w:val="26"/>
  </w:num>
  <w:num w:numId="18" w16cid:durableId="450169741">
    <w:abstractNumId w:val="5"/>
  </w:num>
  <w:num w:numId="19" w16cid:durableId="551582422">
    <w:abstractNumId w:val="1"/>
  </w:num>
  <w:num w:numId="20" w16cid:durableId="460921888">
    <w:abstractNumId w:val="20"/>
  </w:num>
  <w:num w:numId="21" w16cid:durableId="1215196073">
    <w:abstractNumId w:val="14"/>
  </w:num>
  <w:num w:numId="22" w16cid:durableId="868879709">
    <w:abstractNumId w:val="7"/>
  </w:num>
  <w:num w:numId="23" w16cid:durableId="148979476">
    <w:abstractNumId w:val="18"/>
  </w:num>
  <w:num w:numId="24" w16cid:durableId="591739698">
    <w:abstractNumId w:val="25"/>
  </w:num>
  <w:num w:numId="25" w16cid:durableId="266498417">
    <w:abstractNumId w:val="10"/>
  </w:num>
  <w:num w:numId="26" w16cid:durableId="375859308">
    <w:abstractNumId w:val="12"/>
  </w:num>
  <w:num w:numId="27" w16cid:durableId="11997085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bordersDoNotSurroundHeader/>
  <w:bordersDoNotSurroundFooter/>
  <w:defaultTabStop w:val="720"/>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M0Mzc1MTY2NzQysjRQ0lEKTi0uzszPAykwrgUAY64lIiwAAAA="/>
  </w:docVars>
  <w:rsids>
    <w:rsidRoot w:val="00172A27"/>
    <w:rsid w:val="0000081F"/>
    <w:rsid w:val="00000B93"/>
    <w:rsid w:val="0000138A"/>
    <w:rsid w:val="0000192C"/>
    <w:rsid w:val="00001E15"/>
    <w:rsid w:val="000029B1"/>
    <w:rsid w:val="00003857"/>
    <w:rsid w:val="00003D92"/>
    <w:rsid w:val="00003EA6"/>
    <w:rsid w:val="00003FFC"/>
    <w:rsid w:val="000051B5"/>
    <w:rsid w:val="00005D95"/>
    <w:rsid w:val="000104CC"/>
    <w:rsid w:val="00010C94"/>
    <w:rsid w:val="00011940"/>
    <w:rsid w:val="00011F23"/>
    <w:rsid w:val="00012630"/>
    <w:rsid w:val="00012B6F"/>
    <w:rsid w:val="00012C53"/>
    <w:rsid w:val="00013068"/>
    <w:rsid w:val="00013382"/>
    <w:rsid w:val="00013D8E"/>
    <w:rsid w:val="0001422F"/>
    <w:rsid w:val="00014E30"/>
    <w:rsid w:val="0001565C"/>
    <w:rsid w:val="00015FE3"/>
    <w:rsid w:val="00016199"/>
    <w:rsid w:val="00016B98"/>
    <w:rsid w:val="0001758F"/>
    <w:rsid w:val="000177E5"/>
    <w:rsid w:val="00020651"/>
    <w:rsid w:val="00022651"/>
    <w:rsid w:val="00023B28"/>
    <w:rsid w:val="00024431"/>
    <w:rsid w:val="00024D4A"/>
    <w:rsid w:val="00025A60"/>
    <w:rsid w:val="0002610D"/>
    <w:rsid w:val="000263D3"/>
    <w:rsid w:val="00026ABC"/>
    <w:rsid w:val="000273D7"/>
    <w:rsid w:val="000277F4"/>
    <w:rsid w:val="00030808"/>
    <w:rsid w:val="00030B1C"/>
    <w:rsid w:val="000312EA"/>
    <w:rsid w:val="00031AB4"/>
    <w:rsid w:val="0003278B"/>
    <w:rsid w:val="00033174"/>
    <w:rsid w:val="00034957"/>
    <w:rsid w:val="000361EE"/>
    <w:rsid w:val="0003771F"/>
    <w:rsid w:val="00040863"/>
    <w:rsid w:val="00040962"/>
    <w:rsid w:val="00041D51"/>
    <w:rsid w:val="0004242C"/>
    <w:rsid w:val="00042984"/>
    <w:rsid w:val="00043BEE"/>
    <w:rsid w:val="000448B2"/>
    <w:rsid w:val="00044B16"/>
    <w:rsid w:val="00044B33"/>
    <w:rsid w:val="0004621D"/>
    <w:rsid w:val="0004656A"/>
    <w:rsid w:val="00047240"/>
    <w:rsid w:val="00050867"/>
    <w:rsid w:val="00050948"/>
    <w:rsid w:val="000519F4"/>
    <w:rsid w:val="000526E2"/>
    <w:rsid w:val="0005283C"/>
    <w:rsid w:val="000528B4"/>
    <w:rsid w:val="0005318B"/>
    <w:rsid w:val="00053903"/>
    <w:rsid w:val="00053B64"/>
    <w:rsid w:val="00054C3C"/>
    <w:rsid w:val="00055065"/>
    <w:rsid w:val="00056032"/>
    <w:rsid w:val="00056418"/>
    <w:rsid w:val="00057190"/>
    <w:rsid w:val="00057557"/>
    <w:rsid w:val="000579AD"/>
    <w:rsid w:val="000612BA"/>
    <w:rsid w:val="000614D4"/>
    <w:rsid w:val="00061FC5"/>
    <w:rsid w:val="0006275E"/>
    <w:rsid w:val="00062F8C"/>
    <w:rsid w:val="00064492"/>
    <w:rsid w:val="00064D47"/>
    <w:rsid w:val="0006576A"/>
    <w:rsid w:val="00065B95"/>
    <w:rsid w:val="00065DE9"/>
    <w:rsid w:val="00065E87"/>
    <w:rsid w:val="00066475"/>
    <w:rsid w:val="00066A89"/>
    <w:rsid w:val="00066BCB"/>
    <w:rsid w:val="000678ED"/>
    <w:rsid w:val="000704AE"/>
    <w:rsid w:val="000727CF"/>
    <w:rsid w:val="00072E0E"/>
    <w:rsid w:val="000734DF"/>
    <w:rsid w:val="00073749"/>
    <w:rsid w:val="00073F32"/>
    <w:rsid w:val="000740FC"/>
    <w:rsid w:val="000742FA"/>
    <w:rsid w:val="000757B3"/>
    <w:rsid w:val="00075F4E"/>
    <w:rsid w:val="00076623"/>
    <w:rsid w:val="000774DA"/>
    <w:rsid w:val="00077B2C"/>
    <w:rsid w:val="00080278"/>
    <w:rsid w:val="000808BB"/>
    <w:rsid w:val="00080DDF"/>
    <w:rsid w:val="00081CCB"/>
    <w:rsid w:val="00083942"/>
    <w:rsid w:val="00083B64"/>
    <w:rsid w:val="00085481"/>
    <w:rsid w:val="00085B68"/>
    <w:rsid w:val="00085ED4"/>
    <w:rsid w:val="00086511"/>
    <w:rsid w:val="00086561"/>
    <w:rsid w:val="00086EFC"/>
    <w:rsid w:val="000871FA"/>
    <w:rsid w:val="000871FB"/>
    <w:rsid w:val="000876D2"/>
    <w:rsid w:val="00087BB9"/>
    <w:rsid w:val="0009036E"/>
    <w:rsid w:val="00090EA6"/>
    <w:rsid w:val="00093E4E"/>
    <w:rsid w:val="000948FB"/>
    <w:rsid w:val="00094E84"/>
    <w:rsid w:val="00094E90"/>
    <w:rsid w:val="00095074"/>
    <w:rsid w:val="000955A1"/>
    <w:rsid w:val="000968BE"/>
    <w:rsid w:val="0009755D"/>
    <w:rsid w:val="000A0020"/>
    <w:rsid w:val="000A0557"/>
    <w:rsid w:val="000A0649"/>
    <w:rsid w:val="000A08A8"/>
    <w:rsid w:val="000A0A0F"/>
    <w:rsid w:val="000A1626"/>
    <w:rsid w:val="000A2277"/>
    <w:rsid w:val="000A2BB5"/>
    <w:rsid w:val="000A3177"/>
    <w:rsid w:val="000A3566"/>
    <w:rsid w:val="000A44C2"/>
    <w:rsid w:val="000A4A50"/>
    <w:rsid w:val="000A4C86"/>
    <w:rsid w:val="000A544B"/>
    <w:rsid w:val="000A5A3E"/>
    <w:rsid w:val="000A5E79"/>
    <w:rsid w:val="000A60BB"/>
    <w:rsid w:val="000A778D"/>
    <w:rsid w:val="000A7830"/>
    <w:rsid w:val="000B0C0A"/>
    <w:rsid w:val="000B0E74"/>
    <w:rsid w:val="000B112C"/>
    <w:rsid w:val="000B123E"/>
    <w:rsid w:val="000B1817"/>
    <w:rsid w:val="000B18F3"/>
    <w:rsid w:val="000B1E6A"/>
    <w:rsid w:val="000B1FC1"/>
    <w:rsid w:val="000B29B3"/>
    <w:rsid w:val="000B333B"/>
    <w:rsid w:val="000B356A"/>
    <w:rsid w:val="000B3BE6"/>
    <w:rsid w:val="000B4D00"/>
    <w:rsid w:val="000B65A7"/>
    <w:rsid w:val="000B6937"/>
    <w:rsid w:val="000B72BE"/>
    <w:rsid w:val="000B7866"/>
    <w:rsid w:val="000B7BC0"/>
    <w:rsid w:val="000C0772"/>
    <w:rsid w:val="000C0D4E"/>
    <w:rsid w:val="000C2576"/>
    <w:rsid w:val="000C2880"/>
    <w:rsid w:val="000C2989"/>
    <w:rsid w:val="000C460C"/>
    <w:rsid w:val="000C46E6"/>
    <w:rsid w:val="000C5BA8"/>
    <w:rsid w:val="000C65DC"/>
    <w:rsid w:val="000C6A36"/>
    <w:rsid w:val="000C7719"/>
    <w:rsid w:val="000C7959"/>
    <w:rsid w:val="000D030F"/>
    <w:rsid w:val="000D242F"/>
    <w:rsid w:val="000D2550"/>
    <w:rsid w:val="000D2F36"/>
    <w:rsid w:val="000D35DF"/>
    <w:rsid w:val="000D48A9"/>
    <w:rsid w:val="000D57A3"/>
    <w:rsid w:val="000D58C4"/>
    <w:rsid w:val="000D6515"/>
    <w:rsid w:val="000D6851"/>
    <w:rsid w:val="000D6F1B"/>
    <w:rsid w:val="000E0469"/>
    <w:rsid w:val="000E104B"/>
    <w:rsid w:val="000E21B0"/>
    <w:rsid w:val="000E2917"/>
    <w:rsid w:val="000E29FB"/>
    <w:rsid w:val="000E37F1"/>
    <w:rsid w:val="000E3F33"/>
    <w:rsid w:val="000E4708"/>
    <w:rsid w:val="000E4AFC"/>
    <w:rsid w:val="000E4CAA"/>
    <w:rsid w:val="000E4F4E"/>
    <w:rsid w:val="000E529E"/>
    <w:rsid w:val="000E57B6"/>
    <w:rsid w:val="000E6B11"/>
    <w:rsid w:val="000E6BDF"/>
    <w:rsid w:val="000E7402"/>
    <w:rsid w:val="000F2248"/>
    <w:rsid w:val="000F2833"/>
    <w:rsid w:val="000F4B15"/>
    <w:rsid w:val="000F52D1"/>
    <w:rsid w:val="000F5FF0"/>
    <w:rsid w:val="000F61FC"/>
    <w:rsid w:val="000F6208"/>
    <w:rsid w:val="000F7611"/>
    <w:rsid w:val="00100815"/>
    <w:rsid w:val="00100938"/>
    <w:rsid w:val="00100FDA"/>
    <w:rsid w:val="0010194D"/>
    <w:rsid w:val="001023BA"/>
    <w:rsid w:val="001031E5"/>
    <w:rsid w:val="001039F4"/>
    <w:rsid w:val="0010479F"/>
    <w:rsid w:val="00106199"/>
    <w:rsid w:val="00107847"/>
    <w:rsid w:val="0011018D"/>
    <w:rsid w:val="001110D4"/>
    <w:rsid w:val="00111721"/>
    <w:rsid w:val="00111CA4"/>
    <w:rsid w:val="00112F0E"/>
    <w:rsid w:val="00113164"/>
    <w:rsid w:val="00113232"/>
    <w:rsid w:val="00113461"/>
    <w:rsid w:val="00114128"/>
    <w:rsid w:val="001143AF"/>
    <w:rsid w:val="00115679"/>
    <w:rsid w:val="00115B7D"/>
    <w:rsid w:val="00115DFD"/>
    <w:rsid w:val="0011642E"/>
    <w:rsid w:val="001167CE"/>
    <w:rsid w:val="0012005B"/>
    <w:rsid w:val="00120C82"/>
    <w:rsid w:val="00121148"/>
    <w:rsid w:val="0012236A"/>
    <w:rsid w:val="00122535"/>
    <w:rsid w:val="00123BBB"/>
    <w:rsid w:val="00123D4E"/>
    <w:rsid w:val="001244E9"/>
    <w:rsid w:val="00124D24"/>
    <w:rsid w:val="00125860"/>
    <w:rsid w:val="00125B18"/>
    <w:rsid w:val="001279A8"/>
    <w:rsid w:val="00127ABF"/>
    <w:rsid w:val="00130928"/>
    <w:rsid w:val="00131355"/>
    <w:rsid w:val="0013145B"/>
    <w:rsid w:val="001322EC"/>
    <w:rsid w:val="001326A5"/>
    <w:rsid w:val="00132C44"/>
    <w:rsid w:val="001340B0"/>
    <w:rsid w:val="00134353"/>
    <w:rsid w:val="00134651"/>
    <w:rsid w:val="00134CAF"/>
    <w:rsid w:val="00137429"/>
    <w:rsid w:val="00140CDA"/>
    <w:rsid w:val="00140FE0"/>
    <w:rsid w:val="001415A7"/>
    <w:rsid w:val="00141D03"/>
    <w:rsid w:val="00141DF1"/>
    <w:rsid w:val="00142753"/>
    <w:rsid w:val="001436D6"/>
    <w:rsid w:val="0014423F"/>
    <w:rsid w:val="0014435D"/>
    <w:rsid w:val="00150A3F"/>
    <w:rsid w:val="00151687"/>
    <w:rsid w:val="0015175B"/>
    <w:rsid w:val="00151A22"/>
    <w:rsid w:val="00151B3B"/>
    <w:rsid w:val="00153278"/>
    <w:rsid w:val="00153496"/>
    <w:rsid w:val="001534F0"/>
    <w:rsid w:val="00153E01"/>
    <w:rsid w:val="00153FDF"/>
    <w:rsid w:val="00154F93"/>
    <w:rsid w:val="00155165"/>
    <w:rsid w:val="00155277"/>
    <w:rsid w:val="00155C75"/>
    <w:rsid w:val="00155D45"/>
    <w:rsid w:val="0015665A"/>
    <w:rsid w:val="0015669A"/>
    <w:rsid w:val="00156740"/>
    <w:rsid w:val="00156E11"/>
    <w:rsid w:val="001575E4"/>
    <w:rsid w:val="001578D8"/>
    <w:rsid w:val="001579F3"/>
    <w:rsid w:val="001601FD"/>
    <w:rsid w:val="0016492D"/>
    <w:rsid w:val="0016576A"/>
    <w:rsid w:val="00165A51"/>
    <w:rsid w:val="00166D12"/>
    <w:rsid w:val="001705CE"/>
    <w:rsid w:val="00170B48"/>
    <w:rsid w:val="00171073"/>
    <w:rsid w:val="001713C9"/>
    <w:rsid w:val="00171546"/>
    <w:rsid w:val="001716E7"/>
    <w:rsid w:val="00171EF4"/>
    <w:rsid w:val="001724C4"/>
    <w:rsid w:val="00172A27"/>
    <w:rsid w:val="001732B2"/>
    <w:rsid w:val="00173640"/>
    <w:rsid w:val="00173E1F"/>
    <w:rsid w:val="00174AC9"/>
    <w:rsid w:val="00174D15"/>
    <w:rsid w:val="00175C9A"/>
    <w:rsid w:val="00175F11"/>
    <w:rsid w:val="00181922"/>
    <w:rsid w:val="00181E86"/>
    <w:rsid w:val="0018225F"/>
    <w:rsid w:val="0018326A"/>
    <w:rsid w:val="0018335E"/>
    <w:rsid w:val="00183F7B"/>
    <w:rsid w:val="0018424B"/>
    <w:rsid w:val="00184A0B"/>
    <w:rsid w:val="00184C38"/>
    <w:rsid w:val="00184D65"/>
    <w:rsid w:val="00185504"/>
    <w:rsid w:val="00185E2B"/>
    <w:rsid w:val="00186206"/>
    <w:rsid w:val="00186C1D"/>
    <w:rsid w:val="00187088"/>
    <w:rsid w:val="001879FB"/>
    <w:rsid w:val="00187B0F"/>
    <w:rsid w:val="00187CD8"/>
    <w:rsid w:val="00187E25"/>
    <w:rsid w:val="00190676"/>
    <w:rsid w:val="00190F97"/>
    <w:rsid w:val="00191D63"/>
    <w:rsid w:val="00192798"/>
    <w:rsid w:val="001928BF"/>
    <w:rsid w:val="001947ED"/>
    <w:rsid w:val="00195719"/>
    <w:rsid w:val="00195DBB"/>
    <w:rsid w:val="001960F4"/>
    <w:rsid w:val="00196EC1"/>
    <w:rsid w:val="00197419"/>
    <w:rsid w:val="00197FE2"/>
    <w:rsid w:val="001A228A"/>
    <w:rsid w:val="001A39B0"/>
    <w:rsid w:val="001A426E"/>
    <w:rsid w:val="001A42E8"/>
    <w:rsid w:val="001A4A9E"/>
    <w:rsid w:val="001A7123"/>
    <w:rsid w:val="001A7125"/>
    <w:rsid w:val="001B1FB9"/>
    <w:rsid w:val="001B2886"/>
    <w:rsid w:val="001B294D"/>
    <w:rsid w:val="001B40BF"/>
    <w:rsid w:val="001B44F8"/>
    <w:rsid w:val="001B4A13"/>
    <w:rsid w:val="001B6887"/>
    <w:rsid w:val="001B6CBD"/>
    <w:rsid w:val="001B7D18"/>
    <w:rsid w:val="001C1090"/>
    <w:rsid w:val="001C11DF"/>
    <w:rsid w:val="001C17BB"/>
    <w:rsid w:val="001C18B6"/>
    <w:rsid w:val="001C23EB"/>
    <w:rsid w:val="001C3848"/>
    <w:rsid w:val="001C3A28"/>
    <w:rsid w:val="001C3AEC"/>
    <w:rsid w:val="001C3CE3"/>
    <w:rsid w:val="001C483D"/>
    <w:rsid w:val="001C4AA5"/>
    <w:rsid w:val="001C5396"/>
    <w:rsid w:val="001C54AE"/>
    <w:rsid w:val="001C5589"/>
    <w:rsid w:val="001C5732"/>
    <w:rsid w:val="001C5782"/>
    <w:rsid w:val="001C57D3"/>
    <w:rsid w:val="001C5A05"/>
    <w:rsid w:val="001C5BCB"/>
    <w:rsid w:val="001C5D4D"/>
    <w:rsid w:val="001C67D4"/>
    <w:rsid w:val="001C71A2"/>
    <w:rsid w:val="001C7E90"/>
    <w:rsid w:val="001D0096"/>
    <w:rsid w:val="001D01F9"/>
    <w:rsid w:val="001D045A"/>
    <w:rsid w:val="001D0511"/>
    <w:rsid w:val="001D0AC2"/>
    <w:rsid w:val="001D0F7D"/>
    <w:rsid w:val="001D1F52"/>
    <w:rsid w:val="001D2381"/>
    <w:rsid w:val="001D27EA"/>
    <w:rsid w:val="001D2BD2"/>
    <w:rsid w:val="001D35CC"/>
    <w:rsid w:val="001D433E"/>
    <w:rsid w:val="001D54AA"/>
    <w:rsid w:val="001D6451"/>
    <w:rsid w:val="001D7185"/>
    <w:rsid w:val="001D7528"/>
    <w:rsid w:val="001D7EBC"/>
    <w:rsid w:val="001E06DA"/>
    <w:rsid w:val="001E0824"/>
    <w:rsid w:val="001E0D03"/>
    <w:rsid w:val="001E198E"/>
    <w:rsid w:val="001E3130"/>
    <w:rsid w:val="001E3905"/>
    <w:rsid w:val="001E39E5"/>
    <w:rsid w:val="001E56E7"/>
    <w:rsid w:val="001E5A5B"/>
    <w:rsid w:val="001E6E5A"/>
    <w:rsid w:val="001E77DB"/>
    <w:rsid w:val="001E7A72"/>
    <w:rsid w:val="001E7BF7"/>
    <w:rsid w:val="001E7D64"/>
    <w:rsid w:val="001F1F4E"/>
    <w:rsid w:val="001F2143"/>
    <w:rsid w:val="001F38A0"/>
    <w:rsid w:val="001F38D1"/>
    <w:rsid w:val="001F480B"/>
    <w:rsid w:val="001F4A77"/>
    <w:rsid w:val="001F51DA"/>
    <w:rsid w:val="001F64C2"/>
    <w:rsid w:val="001F67D5"/>
    <w:rsid w:val="001F6C70"/>
    <w:rsid w:val="001F7CA3"/>
    <w:rsid w:val="00200B11"/>
    <w:rsid w:val="00201F9C"/>
    <w:rsid w:val="002021B6"/>
    <w:rsid w:val="0020239B"/>
    <w:rsid w:val="0020243B"/>
    <w:rsid w:val="002026B5"/>
    <w:rsid w:val="00203B3F"/>
    <w:rsid w:val="00204610"/>
    <w:rsid w:val="00204974"/>
    <w:rsid w:val="00204E24"/>
    <w:rsid w:val="00205133"/>
    <w:rsid w:val="00205F18"/>
    <w:rsid w:val="002063F3"/>
    <w:rsid w:val="00206B9A"/>
    <w:rsid w:val="00207352"/>
    <w:rsid w:val="00210075"/>
    <w:rsid w:val="00210384"/>
    <w:rsid w:val="00210623"/>
    <w:rsid w:val="002111B9"/>
    <w:rsid w:val="002117E7"/>
    <w:rsid w:val="002123E2"/>
    <w:rsid w:val="00212678"/>
    <w:rsid w:val="00212FD8"/>
    <w:rsid w:val="00213503"/>
    <w:rsid w:val="0021710E"/>
    <w:rsid w:val="0021723C"/>
    <w:rsid w:val="00220110"/>
    <w:rsid w:val="00221127"/>
    <w:rsid w:val="00221299"/>
    <w:rsid w:val="00221571"/>
    <w:rsid w:val="0022364E"/>
    <w:rsid w:val="00223E01"/>
    <w:rsid w:val="00225D01"/>
    <w:rsid w:val="00226F68"/>
    <w:rsid w:val="00227097"/>
    <w:rsid w:val="0022713A"/>
    <w:rsid w:val="0022724D"/>
    <w:rsid w:val="00230C83"/>
    <w:rsid w:val="00231FB9"/>
    <w:rsid w:val="00232CC8"/>
    <w:rsid w:val="0023346A"/>
    <w:rsid w:val="002343F0"/>
    <w:rsid w:val="00234630"/>
    <w:rsid w:val="00234C49"/>
    <w:rsid w:val="00235BA3"/>
    <w:rsid w:val="002360CC"/>
    <w:rsid w:val="002363CD"/>
    <w:rsid w:val="00236B85"/>
    <w:rsid w:val="002374F9"/>
    <w:rsid w:val="00242066"/>
    <w:rsid w:val="002420B4"/>
    <w:rsid w:val="002428D6"/>
    <w:rsid w:val="0024308F"/>
    <w:rsid w:val="00243D10"/>
    <w:rsid w:val="00244090"/>
    <w:rsid w:val="00244536"/>
    <w:rsid w:val="00245157"/>
    <w:rsid w:val="0024554B"/>
    <w:rsid w:val="00246A7E"/>
    <w:rsid w:val="002471AC"/>
    <w:rsid w:val="00247AD9"/>
    <w:rsid w:val="0025237F"/>
    <w:rsid w:val="002529ED"/>
    <w:rsid w:val="002532ED"/>
    <w:rsid w:val="0025396F"/>
    <w:rsid w:val="00253AAC"/>
    <w:rsid w:val="00254D33"/>
    <w:rsid w:val="00254DD9"/>
    <w:rsid w:val="00256BFD"/>
    <w:rsid w:val="00260693"/>
    <w:rsid w:val="00261301"/>
    <w:rsid w:val="002616D5"/>
    <w:rsid w:val="002630CC"/>
    <w:rsid w:val="00263488"/>
    <w:rsid w:val="00263B69"/>
    <w:rsid w:val="002651DB"/>
    <w:rsid w:val="00265707"/>
    <w:rsid w:val="00265E50"/>
    <w:rsid w:val="00266186"/>
    <w:rsid w:val="00266AB7"/>
    <w:rsid w:val="00266D46"/>
    <w:rsid w:val="00266F41"/>
    <w:rsid w:val="002716B6"/>
    <w:rsid w:val="0027185C"/>
    <w:rsid w:val="00271A4E"/>
    <w:rsid w:val="00271CB6"/>
    <w:rsid w:val="002726FB"/>
    <w:rsid w:val="0027292E"/>
    <w:rsid w:val="00272D91"/>
    <w:rsid w:val="00273A56"/>
    <w:rsid w:val="00273BD0"/>
    <w:rsid w:val="00273C7C"/>
    <w:rsid w:val="002745D1"/>
    <w:rsid w:val="00274771"/>
    <w:rsid w:val="00274A43"/>
    <w:rsid w:val="00274C66"/>
    <w:rsid w:val="002756D5"/>
    <w:rsid w:val="00275936"/>
    <w:rsid w:val="0027796C"/>
    <w:rsid w:val="00277FD0"/>
    <w:rsid w:val="00281105"/>
    <w:rsid w:val="0028221D"/>
    <w:rsid w:val="00282903"/>
    <w:rsid w:val="002829E1"/>
    <w:rsid w:val="00282CE4"/>
    <w:rsid w:val="00284CAD"/>
    <w:rsid w:val="0028563A"/>
    <w:rsid w:val="00287ED6"/>
    <w:rsid w:val="00287F66"/>
    <w:rsid w:val="002900D6"/>
    <w:rsid w:val="00290AF1"/>
    <w:rsid w:val="00291D97"/>
    <w:rsid w:val="00291F4D"/>
    <w:rsid w:val="0029213E"/>
    <w:rsid w:val="00292559"/>
    <w:rsid w:val="00292EF8"/>
    <w:rsid w:val="002949A6"/>
    <w:rsid w:val="00294A3A"/>
    <w:rsid w:val="00294A6E"/>
    <w:rsid w:val="00294ED2"/>
    <w:rsid w:val="00294F34"/>
    <w:rsid w:val="002959A6"/>
    <w:rsid w:val="00297900"/>
    <w:rsid w:val="002A0EF8"/>
    <w:rsid w:val="002A2BF3"/>
    <w:rsid w:val="002A5DA5"/>
    <w:rsid w:val="002A67CD"/>
    <w:rsid w:val="002A6DBF"/>
    <w:rsid w:val="002A798F"/>
    <w:rsid w:val="002B08CF"/>
    <w:rsid w:val="002B0E64"/>
    <w:rsid w:val="002B0F92"/>
    <w:rsid w:val="002B1432"/>
    <w:rsid w:val="002B15F9"/>
    <w:rsid w:val="002B1B6F"/>
    <w:rsid w:val="002B4357"/>
    <w:rsid w:val="002B4599"/>
    <w:rsid w:val="002B4C4B"/>
    <w:rsid w:val="002B4E48"/>
    <w:rsid w:val="002B5820"/>
    <w:rsid w:val="002B65E4"/>
    <w:rsid w:val="002B6AF6"/>
    <w:rsid w:val="002B79B2"/>
    <w:rsid w:val="002B7D34"/>
    <w:rsid w:val="002C1046"/>
    <w:rsid w:val="002C1B80"/>
    <w:rsid w:val="002C241B"/>
    <w:rsid w:val="002C459D"/>
    <w:rsid w:val="002C6004"/>
    <w:rsid w:val="002C6D2F"/>
    <w:rsid w:val="002C7472"/>
    <w:rsid w:val="002C7767"/>
    <w:rsid w:val="002D02FF"/>
    <w:rsid w:val="002D0BA3"/>
    <w:rsid w:val="002D0D7D"/>
    <w:rsid w:val="002D14F7"/>
    <w:rsid w:val="002D19CC"/>
    <w:rsid w:val="002D3518"/>
    <w:rsid w:val="002D4032"/>
    <w:rsid w:val="002D4E71"/>
    <w:rsid w:val="002D5E8D"/>
    <w:rsid w:val="002E0303"/>
    <w:rsid w:val="002E035B"/>
    <w:rsid w:val="002E04C9"/>
    <w:rsid w:val="002E0845"/>
    <w:rsid w:val="002E0B38"/>
    <w:rsid w:val="002E0B72"/>
    <w:rsid w:val="002E0DEF"/>
    <w:rsid w:val="002E0ECE"/>
    <w:rsid w:val="002E13C3"/>
    <w:rsid w:val="002E1466"/>
    <w:rsid w:val="002E1877"/>
    <w:rsid w:val="002E1AC4"/>
    <w:rsid w:val="002E1E0E"/>
    <w:rsid w:val="002E2BC5"/>
    <w:rsid w:val="002E36F0"/>
    <w:rsid w:val="002E4B48"/>
    <w:rsid w:val="002E5098"/>
    <w:rsid w:val="002E5EC3"/>
    <w:rsid w:val="002E603A"/>
    <w:rsid w:val="002E63D6"/>
    <w:rsid w:val="002E7115"/>
    <w:rsid w:val="002E7B35"/>
    <w:rsid w:val="002F012F"/>
    <w:rsid w:val="002F03F7"/>
    <w:rsid w:val="002F0589"/>
    <w:rsid w:val="002F14A6"/>
    <w:rsid w:val="002F24FF"/>
    <w:rsid w:val="002F2A6B"/>
    <w:rsid w:val="002F3051"/>
    <w:rsid w:val="002F46A8"/>
    <w:rsid w:val="002F4AD3"/>
    <w:rsid w:val="002F4CC3"/>
    <w:rsid w:val="002F531A"/>
    <w:rsid w:val="002F53B2"/>
    <w:rsid w:val="002F5B82"/>
    <w:rsid w:val="002F69F4"/>
    <w:rsid w:val="002F709B"/>
    <w:rsid w:val="002F72F5"/>
    <w:rsid w:val="002F7991"/>
    <w:rsid w:val="002F7A8F"/>
    <w:rsid w:val="003000FB"/>
    <w:rsid w:val="0030144F"/>
    <w:rsid w:val="00301E66"/>
    <w:rsid w:val="00303455"/>
    <w:rsid w:val="00304A3D"/>
    <w:rsid w:val="00304EFF"/>
    <w:rsid w:val="00305124"/>
    <w:rsid w:val="00306185"/>
    <w:rsid w:val="00310D2D"/>
    <w:rsid w:val="00311151"/>
    <w:rsid w:val="00311200"/>
    <w:rsid w:val="003114AC"/>
    <w:rsid w:val="00311D5D"/>
    <w:rsid w:val="0031272C"/>
    <w:rsid w:val="0031280A"/>
    <w:rsid w:val="00312DF8"/>
    <w:rsid w:val="00312FC0"/>
    <w:rsid w:val="003155DD"/>
    <w:rsid w:val="003156EB"/>
    <w:rsid w:val="00315BCB"/>
    <w:rsid w:val="00316341"/>
    <w:rsid w:val="003171A4"/>
    <w:rsid w:val="00317504"/>
    <w:rsid w:val="00317A67"/>
    <w:rsid w:val="003208B7"/>
    <w:rsid w:val="00320E29"/>
    <w:rsid w:val="00321383"/>
    <w:rsid w:val="0032140F"/>
    <w:rsid w:val="003215B7"/>
    <w:rsid w:val="00321B68"/>
    <w:rsid w:val="00321B99"/>
    <w:rsid w:val="00321CD5"/>
    <w:rsid w:val="00322C29"/>
    <w:rsid w:val="0032355C"/>
    <w:rsid w:val="0032365C"/>
    <w:rsid w:val="00324B30"/>
    <w:rsid w:val="003262DD"/>
    <w:rsid w:val="00326BFD"/>
    <w:rsid w:val="00326CD9"/>
    <w:rsid w:val="00326E08"/>
    <w:rsid w:val="00330632"/>
    <w:rsid w:val="00330E12"/>
    <w:rsid w:val="00331805"/>
    <w:rsid w:val="00331A87"/>
    <w:rsid w:val="003329B9"/>
    <w:rsid w:val="00332A35"/>
    <w:rsid w:val="003338F2"/>
    <w:rsid w:val="0033403A"/>
    <w:rsid w:val="003358A0"/>
    <w:rsid w:val="003375A2"/>
    <w:rsid w:val="003377B3"/>
    <w:rsid w:val="00340CC7"/>
    <w:rsid w:val="00341B21"/>
    <w:rsid w:val="003424C2"/>
    <w:rsid w:val="00342FB4"/>
    <w:rsid w:val="00343609"/>
    <w:rsid w:val="0034371F"/>
    <w:rsid w:val="003442F7"/>
    <w:rsid w:val="003444AB"/>
    <w:rsid w:val="0034556B"/>
    <w:rsid w:val="0034672B"/>
    <w:rsid w:val="00346CC5"/>
    <w:rsid w:val="00350B52"/>
    <w:rsid w:val="00351738"/>
    <w:rsid w:val="003518F8"/>
    <w:rsid w:val="00351E4C"/>
    <w:rsid w:val="00352F0A"/>
    <w:rsid w:val="00353347"/>
    <w:rsid w:val="0035352D"/>
    <w:rsid w:val="003539DD"/>
    <w:rsid w:val="00354C4D"/>
    <w:rsid w:val="00354EA5"/>
    <w:rsid w:val="00355B54"/>
    <w:rsid w:val="00355CE9"/>
    <w:rsid w:val="00355EA4"/>
    <w:rsid w:val="00355F30"/>
    <w:rsid w:val="00355FA2"/>
    <w:rsid w:val="003570AC"/>
    <w:rsid w:val="00357400"/>
    <w:rsid w:val="003607AC"/>
    <w:rsid w:val="0036121E"/>
    <w:rsid w:val="00361692"/>
    <w:rsid w:val="00361D29"/>
    <w:rsid w:val="00362102"/>
    <w:rsid w:val="003621EB"/>
    <w:rsid w:val="0036267B"/>
    <w:rsid w:val="00363ABE"/>
    <w:rsid w:val="00364370"/>
    <w:rsid w:val="0036501C"/>
    <w:rsid w:val="00365047"/>
    <w:rsid w:val="00365187"/>
    <w:rsid w:val="003653ED"/>
    <w:rsid w:val="00365599"/>
    <w:rsid w:val="00365AF6"/>
    <w:rsid w:val="00365CC6"/>
    <w:rsid w:val="00366B9F"/>
    <w:rsid w:val="00367C8B"/>
    <w:rsid w:val="00371B63"/>
    <w:rsid w:val="00371CFA"/>
    <w:rsid w:val="0037260B"/>
    <w:rsid w:val="003728DA"/>
    <w:rsid w:val="00373820"/>
    <w:rsid w:val="00373B3C"/>
    <w:rsid w:val="00373BDF"/>
    <w:rsid w:val="00373CB0"/>
    <w:rsid w:val="003746C7"/>
    <w:rsid w:val="00375179"/>
    <w:rsid w:val="0037570C"/>
    <w:rsid w:val="00375E3E"/>
    <w:rsid w:val="0037625C"/>
    <w:rsid w:val="0037631F"/>
    <w:rsid w:val="00376829"/>
    <w:rsid w:val="00377679"/>
    <w:rsid w:val="00377D48"/>
    <w:rsid w:val="00380672"/>
    <w:rsid w:val="00380994"/>
    <w:rsid w:val="00380E9F"/>
    <w:rsid w:val="003819F8"/>
    <w:rsid w:val="003834CB"/>
    <w:rsid w:val="0038360E"/>
    <w:rsid w:val="0038363F"/>
    <w:rsid w:val="00383A83"/>
    <w:rsid w:val="003840E0"/>
    <w:rsid w:val="003843A5"/>
    <w:rsid w:val="003868B3"/>
    <w:rsid w:val="00386C95"/>
    <w:rsid w:val="00387F04"/>
    <w:rsid w:val="00390AF5"/>
    <w:rsid w:val="00390D05"/>
    <w:rsid w:val="0039124C"/>
    <w:rsid w:val="00391545"/>
    <w:rsid w:val="00391A5C"/>
    <w:rsid w:val="0039275D"/>
    <w:rsid w:val="0039344B"/>
    <w:rsid w:val="00393DDA"/>
    <w:rsid w:val="00393F99"/>
    <w:rsid w:val="003942E7"/>
    <w:rsid w:val="0039492E"/>
    <w:rsid w:val="00394A3A"/>
    <w:rsid w:val="003964A1"/>
    <w:rsid w:val="00396A03"/>
    <w:rsid w:val="00396C00"/>
    <w:rsid w:val="0039709C"/>
    <w:rsid w:val="003A0385"/>
    <w:rsid w:val="003A0CC5"/>
    <w:rsid w:val="003A1FA4"/>
    <w:rsid w:val="003A20E3"/>
    <w:rsid w:val="003A3514"/>
    <w:rsid w:val="003A4F3E"/>
    <w:rsid w:val="003A501B"/>
    <w:rsid w:val="003A5424"/>
    <w:rsid w:val="003A6895"/>
    <w:rsid w:val="003A7179"/>
    <w:rsid w:val="003B029E"/>
    <w:rsid w:val="003B0944"/>
    <w:rsid w:val="003B1F3D"/>
    <w:rsid w:val="003B2218"/>
    <w:rsid w:val="003B32B7"/>
    <w:rsid w:val="003B3429"/>
    <w:rsid w:val="003B37B5"/>
    <w:rsid w:val="003B4ACA"/>
    <w:rsid w:val="003B5AB9"/>
    <w:rsid w:val="003B674A"/>
    <w:rsid w:val="003B68D1"/>
    <w:rsid w:val="003B7372"/>
    <w:rsid w:val="003B7664"/>
    <w:rsid w:val="003B77A1"/>
    <w:rsid w:val="003B78EA"/>
    <w:rsid w:val="003C0530"/>
    <w:rsid w:val="003C06FC"/>
    <w:rsid w:val="003C0C1A"/>
    <w:rsid w:val="003C1CBF"/>
    <w:rsid w:val="003C2147"/>
    <w:rsid w:val="003C3108"/>
    <w:rsid w:val="003C48EC"/>
    <w:rsid w:val="003C4954"/>
    <w:rsid w:val="003C583E"/>
    <w:rsid w:val="003C646F"/>
    <w:rsid w:val="003C6BB4"/>
    <w:rsid w:val="003C6F9C"/>
    <w:rsid w:val="003C7161"/>
    <w:rsid w:val="003C780B"/>
    <w:rsid w:val="003C7D25"/>
    <w:rsid w:val="003D04FD"/>
    <w:rsid w:val="003D054C"/>
    <w:rsid w:val="003D0682"/>
    <w:rsid w:val="003D09DB"/>
    <w:rsid w:val="003D23ED"/>
    <w:rsid w:val="003D32E3"/>
    <w:rsid w:val="003D3365"/>
    <w:rsid w:val="003D34F9"/>
    <w:rsid w:val="003D3A50"/>
    <w:rsid w:val="003D556E"/>
    <w:rsid w:val="003D5BE3"/>
    <w:rsid w:val="003D69EA"/>
    <w:rsid w:val="003D6E94"/>
    <w:rsid w:val="003E09D4"/>
    <w:rsid w:val="003E0D43"/>
    <w:rsid w:val="003E36A0"/>
    <w:rsid w:val="003E4DB7"/>
    <w:rsid w:val="003E5410"/>
    <w:rsid w:val="003E645B"/>
    <w:rsid w:val="003E67B6"/>
    <w:rsid w:val="003E6CEB"/>
    <w:rsid w:val="003E6ECC"/>
    <w:rsid w:val="003E79B4"/>
    <w:rsid w:val="003F027B"/>
    <w:rsid w:val="003F1152"/>
    <w:rsid w:val="003F14CA"/>
    <w:rsid w:val="003F2AE9"/>
    <w:rsid w:val="003F2C20"/>
    <w:rsid w:val="003F3221"/>
    <w:rsid w:val="003F3CF3"/>
    <w:rsid w:val="003F3D44"/>
    <w:rsid w:val="003F3FF9"/>
    <w:rsid w:val="003F6B4F"/>
    <w:rsid w:val="003F78B0"/>
    <w:rsid w:val="003F7CBF"/>
    <w:rsid w:val="004011D2"/>
    <w:rsid w:val="0040159B"/>
    <w:rsid w:val="00401B1D"/>
    <w:rsid w:val="00401EB8"/>
    <w:rsid w:val="00402620"/>
    <w:rsid w:val="00402B03"/>
    <w:rsid w:val="00402EFA"/>
    <w:rsid w:val="004037FE"/>
    <w:rsid w:val="0040397F"/>
    <w:rsid w:val="00404AB7"/>
    <w:rsid w:val="004054D0"/>
    <w:rsid w:val="00405E52"/>
    <w:rsid w:val="00405E73"/>
    <w:rsid w:val="00406A3F"/>
    <w:rsid w:val="00406DE3"/>
    <w:rsid w:val="00407D1E"/>
    <w:rsid w:val="00410563"/>
    <w:rsid w:val="00410AEC"/>
    <w:rsid w:val="00411106"/>
    <w:rsid w:val="00412422"/>
    <w:rsid w:val="00413D48"/>
    <w:rsid w:val="00414379"/>
    <w:rsid w:val="004145DD"/>
    <w:rsid w:val="00414A5E"/>
    <w:rsid w:val="0041548C"/>
    <w:rsid w:val="00417369"/>
    <w:rsid w:val="00417C38"/>
    <w:rsid w:val="004203F8"/>
    <w:rsid w:val="00420598"/>
    <w:rsid w:val="00420918"/>
    <w:rsid w:val="00420962"/>
    <w:rsid w:val="00422024"/>
    <w:rsid w:val="00424281"/>
    <w:rsid w:val="00425121"/>
    <w:rsid w:val="00425346"/>
    <w:rsid w:val="00425FC1"/>
    <w:rsid w:val="00426028"/>
    <w:rsid w:val="00426A13"/>
    <w:rsid w:val="00427BC4"/>
    <w:rsid w:val="00427DA6"/>
    <w:rsid w:val="00427E7D"/>
    <w:rsid w:val="00430965"/>
    <w:rsid w:val="0043187B"/>
    <w:rsid w:val="00432994"/>
    <w:rsid w:val="004329A3"/>
    <w:rsid w:val="00433E74"/>
    <w:rsid w:val="00434910"/>
    <w:rsid w:val="0043558A"/>
    <w:rsid w:val="00435E00"/>
    <w:rsid w:val="00436FC8"/>
    <w:rsid w:val="004408EB"/>
    <w:rsid w:val="00441154"/>
    <w:rsid w:val="00441C8A"/>
    <w:rsid w:val="0044243F"/>
    <w:rsid w:val="00443056"/>
    <w:rsid w:val="00443801"/>
    <w:rsid w:val="00444396"/>
    <w:rsid w:val="00444DFA"/>
    <w:rsid w:val="00445BDC"/>
    <w:rsid w:val="00445DD5"/>
    <w:rsid w:val="00445EB5"/>
    <w:rsid w:val="0044619E"/>
    <w:rsid w:val="00447534"/>
    <w:rsid w:val="00447CC6"/>
    <w:rsid w:val="0045025B"/>
    <w:rsid w:val="00450505"/>
    <w:rsid w:val="00450FFA"/>
    <w:rsid w:val="00451EEF"/>
    <w:rsid w:val="00452755"/>
    <w:rsid w:val="00452F99"/>
    <w:rsid w:val="004537BA"/>
    <w:rsid w:val="00453D0B"/>
    <w:rsid w:val="00454371"/>
    <w:rsid w:val="004547DD"/>
    <w:rsid w:val="0045592E"/>
    <w:rsid w:val="00455BBD"/>
    <w:rsid w:val="00456192"/>
    <w:rsid w:val="00456411"/>
    <w:rsid w:val="00456608"/>
    <w:rsid w:val="00456E5B"/>
    <w:rsid w:val="00456E7D"/>
    <w:rsid w:val="00457F09"/>
    <w:rsid w:val="00461430"/>
    <w:rsid w:val="00461BBB"/>
    <w:rsid w:val="004634C6"/>
    <w:rsid w:val="0046391C"/>
    <w:rsid w:val="00465A9F"/>
    <w:rsid w:val="00465C37"/>
    <w:rsid w:val="00465E07"/>
    <w:rsid w:val="004662CA"/>
    <w:rsid w:val="004665BC"/>
    <w:rsid w:val="004678EF"/>
    <w:rsid w:val="00467981"/>
    <w:rsid w:val="00470968"/>
    <w:rsid w:val="00471592"/>
    <w:rsid w:val="00471CE5"/>
    <w:rsid w:val="00472025"/>
    <w:rsid w:val="004720DF"/>
    <w:rsid w:val="0047263C"/>
    <w:rsid w:val="00472DA9"/>
    <w:rsid w:val="00472E9E"/>
    <w:rsid w:val="00473BB3"/>
    <w:rsid w:val="00475D04"/>
    <w:rsid w:val="00476385"/>
    <w:rsid w:val="00477C49"/>
    <w:rsid w:val="004804D3"/>
    <w:rsid w:val="0048161F"/>
    <w:rsid w:val="00481D71"/>
    <w:rsid w:val="00482715"/>
    <w:rsid w:val="0048365C"/>
    <w:rsid w:val="0048390B"/>
    <w:rsid w:val="00484B35"/>
    <w:rsid w:val="00486611"/>
    <w:rsid w:val="004872B6"/>
    <w:rsid w:val="00487FED"/>
    <w:rsid w:val="004907CF"/>
    <w:rsid w:val="004920B5"/>
    <w:rsid w:val="00492E11"/>
    <w:rsid w:val="00493B4C"/>
    <w:rsid w:val="00493C4C"/>
    <w:rsid w:val="00493D8B"/>
    <w:rsid w:val="00494203"/>
    <w:rsid w:val="00496092"/>
    <w:rsid w:val="004962DE"/>
    <w:rsid w:val="004A0391"/>
    <w:rsid w:val="004A0923"/>
    <w:rsid w:val="004A150A"/>
    <w:rsid w:val="004A1E4E"/>
    <w:rsid w:val="004A23B8"/>
    <w:rsid w:val="004A24F5"/>
    <w:rsid w:val="004A2A8A"/>
    <w:rsid w:val="004A3798"/>
    <w:rsid w:val="004A3C33"/>
    <w:rsid w:val="004A406B"/>
    <w:rsid w:val="004A414D"/>
    <w:rsid w:val="004A5163"/>
    <w:rsid w:val="004A673B"/>
    <w:rsid w:val="004A7DA0"/>
    <w:rsid w:val="004B0251"/>
    <w:rsid w:val="004B0B51"/>
    <w:rsid w:val="004B161F"/>
    <w:rsid w:val="004B1AE9"/>
    <w:rsid w:val="004B1D4A"/>
    <w:rsid w:val="004B1F14"/>
    <w:rsid w:val="004B21EA"/>
    <w:rsid w:val="004B251A"/>
    <w:rsid w:val="004B26AC"/>
    <w:rsid w:val="004B283F"/>
    <w:rsid w:val="004B2F06"/>
    <w:rsid w:val="004B30B0"/>
    <w:rsid w:val="004B30C5"/>
    <w:rsid w:val="004B4136"/>
    <w:rsid w:val="004B47D4"/>
    <w:rsid w:val="004B62D6"/>
    <w:rsid w:val="004B667A"/>
    <w:rsid w:val="004B698E"/>
    <w:rsid w:val="004B7189"/>
    <w:rsid w:val="004B7768"/>
    <w:rsid w:val="004B7B50"/>
    <w:rsid w:val="004C12BF"/>
    <w:rsid w:val="004C210B"/>
    <w:rsid w:val="004C2FF1"/>
    <w:rsid w:val="004C4B2B"/>
    <w:rsid w:val="004C56DF"/>
    <w:rsid w:val="004C5A00"/>
    <w:rsid w:val="004C5F7B"/>
    <w:rsid w:val="004C663D"/>
    <w:rsid w:val="004C7275"/>
    <w:rsid w:val="004C73A7"/>
    <w:rsid w:val="004C76B4"/>
    <w:rsid w:val="004C792A"/>
    <w:rsid w:val="004C7DD4"/>
    <w:rsid w:val="004D0BA1"/>
    <w:rsid w:val="004D233F"/>
    <w:rsid w:val="004D251B"/>
    <w:rsid w:val="004D357C"/>
    <w:rsid w:val="004D37B6"/>
    <w:rsid w:val="004D4665"/>
    <w:rsid w:val="004D48C5"/>
    <w:rsid w:val="004D5600"/>
    <w:rsid w:val="004D58DD"/>
    <w:rsid w:val="004D68C6"/>
    <w:rsid w:val="004D6912"/>
    <w:rsid w:val="004D6DB5"/>
    <w:rsid w:val="004D723E"/>
    <w:rsid w:val="004D73A7"/>
    <w:rsid w:val="004D7914"/>
    <w:rsid w:val="004D7D82"/>
    <w:rsid w:val="004E209F"/>
    <w:rsid w:val="004E2114"/>
    <w:rsid w:val="004E33D5"/>
    <w:rsid w:val="004E341F"/>
    <w:rsid w:val="004E34E6"/>
    <w:rsid w:val="004E4C60"/>
    <w:rsid w:val="004E4E36"/>
    <w:rsid w:val="004E4F0E"/>
    <w:rsid w:val="004E5969"/>
    <w:rsid w:val="004E5EDF"/>
    <w:rsid w:val="004E6B35"/>
    <w:rsid w:val="004E7A57"/>
    <w:rsid w:val="004E7D61"/>
    <w:rsid w:val="004F023A"/>
    <w:rsid w:val="004F282E"/>
    <w:rsid w:val="004F2CCB"/>
    <w:rsid w:val="004F3499"/>
    <w:rsid w:val="004F3BF5"/>
    <w:rsid w:val="004F3F2C"/>
    <w:rsid w:val="004F4693"/>
    <w:rsid w:val="004F4B54"/>
    <w:rsid w:val="004F4DF7"/>
    <w:rsid w:val="004F5674"/>
    <w:rsid w:val="004F596B"/>
    <w:rsid w:val="004F5FB1"/>
    <w:rsid w:val="004F6018"/>
    <w:rsid w:val="004F6F96"/>
    <w:rsid w:val="004F71CE"/>
    <w:rsid w:val="004F7331"/>
    <w:rsid w:val="004F738D"/>
    <w:rsid w:val="004F7FA9"/>
    <w:rsid w:val="00500B1B"/>
    <w:rsid w:val="00500B32"/>
    <w:rsid w:val="00501108"/>
    <w:rsid w:val="00501D93"/>
    <w:rsid w:val="00501E7E"/>
    <w:rsid w:val="00502454"/>
    <w:rsid w:val="00503519"/>
    <w:rsid w:val="0050366F"/>
    <w:rsid w:val="005043AA"/>
    <w:rsid w:val="005045EB"/>
    <w:rsid w:val="0050588B"/>
    <w:rsid w:val="005070D6"/>
    <w:rsid w:val="0050719D"/>
    <w:rsid w:val="00510340"/>
    <w:rsid w:val="00510AC4"/>
    <w:rsid w:val="00510C0F"/>
    <w:rsid w:val="005111B7"/>
    <w:rsid w:val="005112FE"/>
    <w:rsid w:val="00512BF8"/>
    <w:rsid w:val="00512C24"/>
    <w:rsid w:val="00512CDE"/>
    <w:rsid w:val="005134AE"/>
    <w:rsid w:val="00514791"/>
    <w:rsid w:val="00514B3A"/>
    <w:rsid w:val="00514DD6"/>
    <w:rsid w:val="00515CBB"/>
    <w:rsid w:val="0051690D"/>
    <w:rsid w:val="0051766D"/>
    <w:rsid w:val="00517BD7"/>
    <w:rsid w:val="00517D39"/>
    <w:rsid w:val="00517F45"/>
    <w:rsid w:val="00520457"/>
    <w:rsid w:val="00520860"/>
    <w:rsid w:val="00520A7A"/>
    <w:rsid w:val="00520E6C"/>
    <w:rsid w:val="00520F67"/>
    <w:rsid w:val="00521E9F"/>
    <w:rsid w:val="00522D31"/>
    <w:rsid w:val="0052363A"/>
    <w:rsid w:val="00524312"/>
    <w:rsid w:val="005245B5"/>
    <w:rsid w:val="005246A4"/>
    <w:rsid w:val="00526011"/>
    <w:rsid w:val="005260C6"/>
    <w:rsid w:val="00527533"/>
    <w:rsid w:val="00527CDF"/>
    <w:rsid w:val="005315EE"/>
    <w:rsid w:val="00533419"/>
    <w:rsid w:val="00533AF8"/>
    <w:rsid w:val="005352C5"/>
    <w:rsid w:val="0053539E"/>
    <w:rsid w:val="00535418"/>
    <w:rsid w:val="00535779"/>
    <w:rsid w:val="005357DE"/>
    <w:rsid w:val="00535890"/>
    <w:rsid w:val="0053591E"/>
    <w:rsid w:val="00535B53"/>
    <w:rsid w:val="00536104"/>
    <w:rsid w:val="00536A4D"/>
    <w:rsid w:val="00536E11"/>
    <w:rsid w:val="005401CF"/>
    <w:rsid w:val="00540292"/>
    <w:rsid w:val="00540F23"/>
    <w:rsid w:val="00541E8E"/>
    <w:rsid w:val="00542C07"/>
    <w:rsid w:val="005439DB"/>
    <w:rsid w:val="00544015"/>
    <w:rsid w:val="005454BC"/>
    <w:rsid w:val="00545E4F"/>
    <w:rsid w:val="00546F87"/>
    <w:rsid w:val="005472AF"/>
    <w:rsid w:val="00550828"/>
    <w:rsid w:val="00551A37"/>
    <w:rsid w:val="005522B1"/>
    <w:rsid w:val="00552948"/>
    <w:rsid w:val="00553DE9"/>
    <w:rsid w:val="00553FB4"/>
    <w:rsid w:val="005542DD"/>
    <w:rsid w:val="005550FA"/>
    <w:rsid w:val="0055555B"/>
    <w:rsid w:val="005555FE"/>
    <w:rsid w:val="00555D8A"/>
    <w:rsid w:val="00556491"/>
    <w:rsid w:val="005571F2"/>
    <w:rsid w:val="00557B03"/>
    <w:rsid w:val="0056024B"/>
    <w:rsid w:val="0056025B"/>
    <w:rsid w:val="005602A3"/>
    <w:rsid w:val="005604A0"/>
    <w:rsid w:val="00562971"/>
    <w:rsid w:val="005629EF"/>
    <w:rsid w:val="005648C3"/>
    <w:rsid w:val="00564DD9"/>
    <w:rsid w:val="00564F80"/>
    <w:rsid w:val="005654FF"/>
    <w:rsid w:val="0056598C"/>
    <w:rsid w:val="00565AA7"/>
    <w:rsid w:val="00565B02"/>
    <w:rsid w:val="00565C0D"/>
    <w:rsid w:val="005666CD"/>
    <w:rsid w:val="00566772"/>
    <w:rsid w:val="005667C9"/>
    <w:rsid w:val="0056687C"/>
    <w:rsid w:val="00566EDA"/>
    <w:rsid w:val="00570475"/>
    <w:rsid w:val="005733D1"/>
    <w:rsid w:val="005750E4"/>
    <w:rsid w:val="00575324"/>
    <w:rsid w:val="005755DD"/>
    <w:rsid w:val="00575DF1"/>
    <w:rsid w:val="00576F76"/>
    <w:rsid w:val="0057720F"/>
    <w:rsid w:val="00580071"/>
    <w:rsid w:val="005803E1"/>
    <w:rsid w:val="00580C20"/>
    <w:rsid w:val="005818AC"/>
    <w:rsid w:val="00581FD8"/>
    <w:rsid w:val="00582418"/>
    <w:rsid w:val="0058424E"/>
    <w:rsid w:val="00584B77"/>
    <w:rsid w:val="00585A36"/>
    <w:rsid w:val="00585AE0"/>
    <w:rsid w:val="00586420"/>
    <w:rsid w:val="00586423"/>
    <w:rsid w:val="00586BB9"/>
    <w:rsid w:val="0059006E"/>
    <w:rsid w:val="00590A98"/>
    <w:rsid w:val="00591CB8"/>
    <w:rsid w:val="00591CBF"/>
    <w:rsid w:val="0059219C"/>
    <w:rsid w:val="00592D5F"/>
    <w:rsid w:val="00593159"/>
    <w:rsid w:val="00593515"/>
    <w:rsid w:val="00594176"/>
    <w:rsid w:val="00595F54"/>
    <w:rsid w:val="00596DE1"/>
    <w:rsid w:val="00596F1E"/>
    <w:rsid w:val="005979AC"/>
    <w:rsid w:val="005A0097"/>
    <w:rsid w:val="005A0488"/>
    <w:rsid w:val="005A0F41"/>
    <w:rsid w:val="005A1DF9"/>
    <w:rsid w:val="005A222F"/>
    <w:rsid w:val="005A41EF"/>
    <w:rsid w:val="005A4392"/>
    <w:rsid w:val="005A45BB"/>
    <w:rsid w:val="005A4F64"/>
    <w:rsid w:val="005A6AEE"/>
    <w:rsid w:val="005A6B6F"/>
    <w:rsid w:val="005A6E31"/>
    <w:rsid w:val="005A7E3B"/>
    <w:rsid w:val="005A7E81"/>
    <w:rsid w:val="005B1844"/>
    <w:rsid w:val="005B20EB"/>
    <w:rsid w:val="005B3D26"/>
    <w:rsid w:val="005B4CFD"/>
    <w:rsid w:val="005B5B47"/>
    <w:rsid w:val="005B6786"/>
    <w:rsid w:val="005B72BC"/>
    <w:rsid w:val="005B771A"/>
    <w:rsid w:val="005B7BEB"/>
    <w:rsid w:val="005B7DD3"/>
    <w:rsid w:val="005C0463"/>
    <w:rsid w:val="005C1EE7"/>
    <w:rsid w:val="005C22DF"/>
    <w:rsid w:val="005C2A9F"/>
    <w:rsid w:val="005C2F16"/>
    <w:rsid w:val="005C3136"/>
    <w:rsid w:val="005C3318"/>
    <w:rsid w:val="005C3B2F"/>
    <w:rsid w:val="005C4657"/>
    <w:rsid w:val="005C551B"/>
    <w:rsid w:val="005C59CB"/>
    <w:rsid w:val="005C7CF3"/>
    <w:rsid w:val="005C7DB6"/>
    <w:rsid w:val="005C7DFC"/>
    <w:rsid w:val="005D0394"/>
    <w:rsid w:val="005D0406"/>
    <w:rsid w:val="005D15B4"/>
    <w:rsid w:val="005D184D"/>
    <w:rsid w:val="005D1B65"/>
    <w:rsid w:val="005D1B8B"/>
    <w:rsid w:val="005D26F7"/>
    <w:rsid w:val="005D2F81"/>
    <w:rsid w:val="005D2FF7"/>
    <w:rsid w:val="005D30FA"/>
    <w:rsid w:val="005D469B"/>
    <w:rsid w:val="005D4F2F"/>
    <w:rsid w:val="005D590D"/>
    <w:rsid w:val="005D59B8"/>
    <w:rsid w:val="005D6C02"/>
    <w:rsid w:val="005D6CE0"/>
    <w:rsid w:val="005D7412"/>
    <w:rsid w:val="005D76DB"/>
    <w:rsid w:val="005D7F87"/>
    <w:rsid w:val="005E00E2"/>
    <w:rsid w:val="005E1A79"/>
    <w:rsid w:val="005E2EB0"/>
    <w:rsid w:val="005E431B"/>
    <w:rsid w:val="005E4FB7"/>
    <w:rsid w:val="005E5336"/>
    <w:rsid w:val="005E5DF6"/>
    <w:rsid w:val="005E7091"/>
    <w:rsid w:val="005E7379"/>
    <w:rsid w:val="005F0CE2"/>
    <w:rsid w:val="005F3212"/>
    <w:rsid w:val="005F38CB"/>
    <w:rsid w:val="005F3F07"/>
    <w:rsid w:val="005F472A"/>
    <w:rsid w:val="005F51DF"/>
    <w:rsid w:val="005F5649"/>
    <w:rsid w:val="005F564C"/>
    <w:rsid w:val="005F6971"/>
    <w:rsid w:val="005F6CEB"/>
    <w:rsid w:val="005F72BF"/>
    <w:rsid w:val="00600637"/>
    <w:rsid w:val="00600ABA"/>
    <w:rsid w:val="00600C17"/>
    <w:rsid w:val="006018A3"/>
    <w:rsid w:val="00601C7C"/>
    <w:rsid w:val="00601D0A"/>
    <w:rsid w:val="006021B6"/>
    <w:rsid w:val="00603407"/>
    <w:rsid w:val="0060371F"/>
    <w:rsid w:val="0060408F"/>
    <w:rsid w:val="00604B6B"/>
    <w:rsid w:val="00604BF5"/>
    <w:rsid w:val="00604E3F"/>
    <w:rsid w:val="00604EDC"/>
    <w:rsid w:val="00605A47"/>
    <w:rsid w:val="00605C70"/>
    <w:rsid w:val="00605C8E"/>
    <w:rsid w:val="00605D49"/>
    <w:rsid w:val="00605E62"/>
    <w:rsid w:val="006063FE"/>
    <w:rsid w:val="006079EF"/>
    <w:rsid w:val="00610B3E"/>
    <w:rsid w:val="00611730"/>
    <w:rsid w:val="00612E74"/>
    <w:rsid w:val="006135E8"/>
    <w:rsid w:val="00615B2D"/>
    <w:rsid w:val="00616559"/>
    <w:rsid w:val="006169C6"/>
    <w:rsid w:val="00616BC8"/>
    <w:rsid w:val="006173DA"/>
    <w:rsid w:val="0062138D"/>
    <w:rsid w:val="00622C1A"/>
    <w:rsid w:val="00622F22"/>
    <w:rsid w:val="00623A37"/>
    <w:rsid w:val="0062589B"/>
    <w:rsid w:val="00625C75"/>
    <w:rsid w:val="0062697B"/>
    <w:rsid w:val="00627586"/>
    <w:rsid w:val="00627B2D"/>
    <w:rsid w:val="00630834"/>
    <w:rsid w:val="0063151C"/>
    <w:rsid w:val="00632320"/>
    <w:rsid w:val="00632441"/>
    <w:rsid w:val="0063286C"/>
    <w:rsid w:val="00632B0B"/>
    <w:rsid w:val="00633338"/>
    <w:rsid w:val="006333F1"/>
    <w:rsid w:val="00633B4C"/>
    <w:rsid w:val="00633ED5"/>
    <w:rsid w:val="006342D8"/>
    <w:rsid w:val="00634816"/>
    <w:rsid w:val="006352F9"/>
    <w:rsid w:val="00635C79"/>
    <w:rsid w:val="006368CA"/>
    <w:rsid w:val="006369B0"/>
    <w:rsid w:val="00636A42"/>
    <w:rsid w:val="006377D7"/>
    <w:rsid w:val="006409C8"/>
    <w:rsid w:val="006413CD"/>
    <w:rsid w:val="006432EF"/>
    <w:rsid w:val="00643508"/>
    <w:rsid w:val="006446CB"/>
    <w:rsid w:val="00644FF9"/>
    <w:rsid w:val="006458E4"/>
    <w:rsid w:val="00647037"/>
    <w:rsid w:val="00647281"/>
    <w:rsid w:val="00650871"/>
    <w:rsid w:val="006516E4"/>
    <w:rsid w:val="006517F1"/>
    <w:rsid w:val="00651CA2"/>
    <w:rsid w:val="00652E45"/>
    <w:rsid w:val="0065378E"/>
    <w:rsid w:val="00653D64"/>
    <w:rsid w:val="006544EA"/>
    <w:rsid w:val="0065457C"/>
    <w:rsid w:val="00654A1F"/>
    <w:rsid w:val="0065500C"/>
    <w:rsid w:val="0065543D"/>
    <w:rsid w:val="00655CA2"/>
    <w:rsid w:val="00655EF5"/>
    <w:rsid w:val="006563C4"/>
    <w:rsid w:val="0065751C"/>
    <w:rsid w:val="00657759"/>
    <w:rsid w:val="00660B40"/>
    <w:rsid w:val="006617D6"/>
    <w:rsid w:val="00662001"/>
    <w:rsid w:val="0066393F"/>
    <w:rsid w:val="006640A8"/>
    <w:rsid w:val="00664670"/>
    <w:rsid w:val="00664971"/>
    <w:rsid w:val="00664C5A"/>
    <w:rsid w:val="00664C78"/>
    <w:rsid w:val="00665CC2"/>
    <w:rsid w:val="006664B5"/>
    <w:rsid w:val="00666502"/>
    <w:rsid w:val="00667D80"/>
    <w:rsid w:val="006707E4"/>
    <w:rsid w:val="00670A28"/>
    <w:rsid w:val="00670ED7"/>
    <w:rsid w:val="00670FA0"/>
    <w:rsid w:val="00671091"/>
    <w:rsid w:val="0067143B"/>
    <w:rsid w:val="00671F9D"/>
    <w:rsid w:val="0067300C"/>
    <w:rsid w:val="0067350C"/>
    <w:rsid w:val="0067425D"/>
    <w:rsid w:val="006745E1"/>
    <w:rsid w:val="00674633"/>
    <w:rsid w:val="0067655B"/>
    <w:rsid w:val="00676A94"/>
    <w:rsid w:val="00677146"/>
    <w:rsid w:val="006778E1"/>
    <w:rsid w:val="006804EF"/>
    <w:rsid w:val="0068130A"/>
    <w:rsid w:val="0068189F"/>
    <w:rsid w:val="00682073"/>
    <w:rsid w:val="006821D6"/>
    <w:rsid w:val="00682317"/>
    <w:rsid w:val="00682DDA"/>
    <w:rsid w:val="00683E03"/>
    <w:rsid w:val="0068402A"/>
    <w:rsid w:val="00684871"/>
    <w:rsid w:val="00687DC0"/>
    <w:rsid w:val="00690644"/>
    <w:rsid w:val="00690B7D"/>
    <w:rsid w:val="00691223"/>
    <w:rsid w:val="00691504"/>
    <w:rsid w:val="00692842"/>
    <w:rsid w:val="00693C69"/>
    <w:rsid w:val="006944EC"/>
    <w:rsid w:val="00695CA0"/>
    <w:rsid w:val="006967C1"/>
    <w:rsid w:val="00697862"/>
    <w:rsid w:val="006A0142"/>
    <w:rsid w:val="006A0A87"/>
    <w:rsid w:val="006A0AD6"/>
    <w:rsid w:val="006A0AEF"/>
    <w:rsid w:val="006A1AC7"/>
    <w:rsid w:val="006A2087"/>
    <w:rsid w:val="006A2185"/>
    <w:rsid w:val="006A33B6"/>
    <w:rsid w:val="006A3515"/>
    <w:rsid w:val="006A3BF3"/>
    <w:rsid w:val="006A3D4A"/>
    <w:rsid w:val="006A5126"/>
    <w:rsid w:val="006A524D"/>
    <w:rsid w:val="006A5FAF"/>
    <w:rsid w:val="006A6348"/>
    <w:rsid w:val="006A6510"/>
    <w:rsid w:val="006A65D0"/>
    <w:rsid w:val="006A66BE"/>
    <w:rsid w:val="006A67A0"/>
    <w:rsid w:val="006A783B"/>
    <w:rsid w:val="006A7CDB"/>
    <w:rsid w:val="006A7E23"/>
    <w:rsid w:val="006B0753"/>
    <w:rsid w:val="006B0786"/>
    <w:rsid w:val="006B1030"/>
    <w:rsid w:val="006B111B"/>
    <w:rsid w:val="006B2008"/>
    <w:rsid w:val="006B22A4"/>
    <w:rsid w:val="006B231D"/>
    <w:rsid w:val="006B2AB4"/>
    <w:rsid w:val="006B3701"/>
    <w:rsid w:val="006B5990"/>
    <w:rsid w:val="006B6219"/>
    <w:rsid w:val="006B6886"/>
    <w:rsid w:val="006B7310"/>
    <w:rsid w:val="006B76D6"/>
    <w:rsid w:val="006C0D5B"/>
    <w:rsid w:val="006C11B9"/>
    <w:rsid w:val="006C2C9E"/>
    <w:rsid w:val="006C3271"/>
    <w:rsid w:val="006C32E1"/>
    <w:rsid w:val="006C3F94"/>
    <w:rsid w:val="006C4E0E"/>
    <w:rsid w:val="006C620A"/>
    <w:rsid w:val="006C674C"/>
    <w:rsid w:val="006C6904"/>
    <w:rsid w:val="006C74E1"/>
    <w:rsid w:val="006C7958"/>
    <w:rsid w:val="006C7B5D"/>
    <w:rsid w:val="006D0AB0"/>
    <w:rsid w:val="006D0E57"/>
    <w:rsid w:val="006D226C"/>
    <w:rsid w:val="006D3055"/>
    <w:rsid w:val="006D3848"/>
    <w:rsid w:val="006D3A3D"/>
    <w:rsid w:val="006D41FF"/>
    <w:rsid w:val="006D4890"/>
    <w:rsid w:val="006D5B31"/>
    <w:rsid w:val="006E00BF"/>
    <w:rsid w:val="006E0931"/>
    <w:rsid w:val="006E274B"/>
    <w:rsid w:val="006E29FC"/>
    <w:rsid w:val="006E323E"/>
    <w:rsid w:val="006E43F2"/>
    <w:rsid w:val="006E43F5"/>
    <w:rsid w:val="006E43F6"/>
    <w:rsid w:val="006E452B"/>
    <w:rsid w:val="006E531A"/>
    <w:rsid w:val="006E655E"/>
    <w:rsid w:val="006E6625"/>
    <w:rsid w:val="006E68FD"/>
    <w:rsid w:val="006E6ED5"/>
    <w:rsid w:val="006E7365"/>
    <w:rsid w:val="006E7594"/>
    <w:rsid w:val="006E7991"/>
    <w:rsid w:val="006E7F25"/>
    <w:rsid w:val="006F11CD"/>
    <w:rsid w:val="006F2114"/>
    <w:rsid w:val="006F215C"/>
    <w:rsid w:val="006F2659"/>
    <w:rsid w:val="006F2D9A"/>
    <w:rsid w:val="006F407E"/>
    <w:rsid w:val="006F492F"/>
    <w:rsid w:val="006F4DD5"/>
    <w:rsid w:val="006F56D8"/>
    <w:rsid w:val="006F5EB8"/>
    <w:rsid w:val="006F680F"/>
    <w:rsid w:val="006F6DC7"/>
    <w:rsid w:val="006F72C7"/>
    <w:rsid w:val="00701C3E"/>
    <w:rsid w:val="00701D0F"/>
    <w:rsid w:val="007020CE"/>
    <w:rsid w:val="007024F1"/>
    <w:rsid w:val="00703017"/>
    <w:rsid w:val="007032BF"/>
    <w:rsid w:val="007042E8"/>
    <w:rsid w:val="0070439B"/>
    <w:rsid w:val="0070564A"/>
    <w:rsid w:val="007066A9"/>
    <w:rsid w:val="0070679F"/>
    <w:rsid w:val="00707C3B"/>
    <w:rsid w:val="00707C64"/>
    <w:rsid w:val="007106EF"/>
    <w:rsid w:val="00710DBE"/>
    <w:rsid w:val="00710F2C"/>
    <w:rsid w:val="00711826"/>
    <w:rsid w:val="00711EB0"/>
    <w:rsid w:val="00712F1E"/>
    <w:rsid w:val="00714458"/>
    <w:rsid w:val="007146A3"/>
    <w:rsid w:val="00714897"/>
    <w:rsid w:val="007153F0"/>
    <w:rsid w:val="0071588B"/>
    <w:rsid w:val="00715D7B"/>
    <w:rsid w:val="00715F0F"/>
    <w:rsid w:val="0071711D"/>
    <w:rsid w:val="00717AA6"/>
    <w:rsid w:val="00717BA7"/>
    <w:rsid w:val="00717C14"/>
    <w:rsid w:val="00720D14"/>
    <w:rsid w:val="007230D0"/>
    <w:rsid w:val="00723114"/>
    <w:rsid w:val="00723AFB"/>
    <w:rsid w:val="0072498E"/>
    <w:rsid w:val="00725559"/>
    <w:rsid w:val="00726235"/>
    <w:rsid w:val="0072666F"/>
    <w:rsid w:val="00726E09"/>
    <w:rsid w:val="007277D0"/>
    <w:rsid w:val="00727B2C"/>
    <w:rsid w:val="00730A9A"/>
    <w:rsid w:val="00730CE9"/>
    <w:rsid w:val="00732A4F"/>
    <w:rsid w:val="00733F1F"/>
    <w:rsid w:val="00734106"/>
    <w:rsid w:val="0073468F"/>
    <w:rsid w:val="00734C51"/>
    <w:rsid w:val="00734CAE"/>
    <w:rsid w:val="00735BA1"/>
    <w:rsid w:val="00736510"/>
    <w:rsid w:val="00737AD6"/>
    <w:rsid w:val="00740680"/>
    <w:rsid w:val="0074078A"/>
    <w:rsid w:val="007412A1"/>
    <w:rsid w:val="00741C4D"/>
    <w:rsid w:val="00741DD5"/>
    <w:rsid w:val="00743A10"/>
    <w:rsid w:val="007449C0"/>
    <w:rsid w:val="007456E8"/>
    <w:rsid w:val="00745A1C"/>
    <w:rsid w:val="00746750"/>
    <w:rsid w:val="00747079"/>
    <w:rsid w:val="00747374"/>
    <w:rsid w:val="007476F7"/>
    <w:rsid w:val="00747798"/>
    <w:rsid w:val="007509F9"/>
    <w:rsid w:val="00752385"/>
    <w:rsid w:val="007531AE"/>
    <w:rsid w:val="0075377F"/>
    <w:rsid w:val="00753EC5"/>
    <w:rsid w:val="0075464D"/>
    <w:rsid w:val="00755127"/>
    <w:rsid w:val="00755530"/>
    <w:rsid w:val="00756420"/>
    <w:rsid w:val="00757446"/>
    <w:rsid w:val="007600C8"/>
    <w:rsid w:val="0076076C"/>
    <w:rsid w:val="00760B59"/>
    <w:rsid w:val="00761CD7"/>
    <w:rsid w:val="0076318A"/>
    <w:rsid w:val="007633A4"/>
    <w:rsid w:val="0076358A"/>
    <w:rsid w:val="00764DF6"/>
    <w:rsid w:val="0076526F"/>
    <w:rsid w:val="007667CB"/>
    <w:rsid w:val="007671E1"/>
    <w:rsid w:val="007676C7"/>
    <w:rsid w:val="00770064"/>
    <w:rsid w:val="007704AE"/>
    <w:rsid w:val="00770C0E"/>
    <w:rsid w:val="00771626"/>
    <w:rsid w:val="00771F04"/>
    <w:rsid w:val="00772F48"/>
    <w:rsid w:val="00772FB9"/>
    <w:rsid w:val="007740E0"/>
    <w:rsid w:val="00775133"/>
    <w:rsid w:val="00777166"/>
    <w:rsid w:val="0077799E"/>
    <w:rsid w:val="00780274"/>
    <w:rsid w:val="00780B8C"/>
    <w:rsid w:val="00784427"/>
    <w:rsid w:val="00785118"/>
    <w:rsid w:val="00785F37"/>
    <w:rsid w:val="00786755"/>
    <w:rsid w:val="00786D70"/>
    <w:rsid w:val="007876A3"/>
    <w:rsid w:val="00787DB2"/>
    <w:rsid w:val="0079022A"/>
    <w:rsid w:val="007920A4"/>
    <w:rsid w:val="00792723"/>
    <w:rsid w:val="00793674"/>
    <w:rsid w:val="007936EE"/>
    <w:rsid w:val="00793B90"/>
    <w:rsid w:val="00793FD5"/>
    <w:rsid w:val="00794489"/>
    <w:rsid w:val="0079468B"/>
    <w:rsid w:val="00794B2E"/>
    <w:rsid w:val="00797296"/>
    <w:rsid w:val="007972CB"/>
    <w:rsid w:val="00797768"/>
    <w:rsid w:val="007A00AE"/>
    <w:rsid w:val="007A0AAB"/>
    <w:rsid w:val="007A0B7C"/>
    <w:rsid w:val="007A1700"/>
    <w:rsid w:val="007A1B81"/>
    <w:rsid w:val="007A25DE"/>
    <w:rsid w:val="007A478F"/>
    <w:rsid w:val="007A4C71"/>
    <w:rsid w:val="007A529A"/>
    <w:rsid w:val="007A53F1"/>
    <w:rsid w:val="007A5E2E"/>
    <w:rsid w:val="007A5E41"/>
    <w:rsid w:val="007A7B9E"/>
    <w:rsid w:val="007B0D88"/>
    <w:rsid w:val="007B0EF6"/>
    <w:rsid w:val="007B1AD5"/>
    <w:rsid w:val="007B1BA3"/>
    <w:rsid w:val="007B2985"/>
    <w:rsid w:val="007B2D1E"/>
    <w:rsid w:val="007B2E62"/>
    <w:rsid w:val="007B3F6F"/>
    <w:rsid w:val="007B4109"/>
    <w:rsid w:val="007B4138"/>
    <w:rsid w:val="007B49C8"/>
    <w:rsid w:val="007B4F91"/>
    <w:rsid w:val="007B5B68"/>
    <w:rsid w:val="007B614F"/>
    <w:rsid w:val="007B62E1"/>
    <w:rsid w:val="007B6488"/>
    <w:rsid w:val="007B6692"/>
    <w:rsid w:val="007B69C6"/>
    <w:rsid w:val="007B6AA8"/>
    <w:rsid w:val="007C28E7"/>
    <w:rsid w:val="007C2B60"/>
    <w:rsid w:val="007C31E8"/>
    <w:rsid w:val="007C369E"/>
    <w:rsid w:val="007C4719"/>
    <w:rsid w:val="007C5A43"/>
    <w:rsid w:val="007D0645"/>
    <w:rsid w:val="007D0B33"/>
    <w:rsid w:val="007D1260"/>
    <w:rsid w:val="007D1516"/>
    <w:rsid w:val="007D363D"/>
    <w:rsid w:val="007D44AA"/>
    <w:rsid w:val="007D4799"/>
    <w:rsid w:val="007D47DB"/>
    <w:rsid w:val="007D53C5"/>
    <w:rsid w:val="007D58E7"/>
    <w:rsid w:val="007D5FA5"/>
    <w:rsid w:val="007D73E1"/>
    <w:rsid w:val="007E1BAB"/>
    <w:rsid w:val="007E2147"/>
    <w:rsid w:val="007E231B"/>
    <w:rsid w:val="007E2E52"/>
    <w:rsid w:val="007E3032"/>
    <w:rsid w:val="007E3300"/>
    <w:rsid w:val="007E3838"/>
    <w:rsid w:val="007E460E"/>
    <w:rsid w:val="007E4E36"/>
    <w:rsid w:val="007E5C41"/>
    <w:rsid w:val="007E65A2"/>
    <w:rsid w:val="007E6748"/>
    <w:rsid w:val="007E7339"/>
    <w:rsid w:val="007F0688"/>
    <w:rsid w:val="007F069B"/>
    <w:rsid w:val="007F1365"/>
    <w:rsid w:val="007F1BDD"/>
    <w:rsid w:val="007F251F"/>
    <w:rsid w:val="007F27D5"/>
    <w:rsid w:val="007F28F2"/>
    <w:rsid w:val="007F30B5"/>
    <w:rsid w:val="007F34A7"/>
    <w:rsid w:val="007F42DC"/>
    <w:rsid w:val="007F4953"/>
    <w:rsid w:val="007F62A1"/>
    <w:rsid w:val="007F637B"/>
    <w:rsid w:val="007F70C4"/>
    <w:rsid w:val="007F7BEF"/>
    <w:rsid w:val="007F7D9B"/>
    <w:rsid w:val="00800ABB"/>
    <w:rsid w:val="008029D2"/>
    <w:rsid w:val="0080479E"/>
    <w:rsid w:val="00805792"/>
    <w:rsid w:val="00805942"/>
    <w:rsid w:val="008059D4"/>
    <w:rsid w:val="00806D99"/>
    <w:rsid w:val="0080726D"/>
    <w:rsid w:val="00807463"/>
    <w:rsid w:val="00810CFB"/>
    <w:rsid w:val="00811327"/>
    <w:rsid w:val="0081156A"/>
    <w:rsid w:val="00811CB5"/>
    <w:rsid w:val="00812067"/>
    <w:rsid w:val="008122D4"/>
    <w:rsid w:val="0081303E"/>
    <w:rsid w:val="00813B58"/>
    <w:rsid w:val="0081494D"/>
    <w:rsid w:val="00814A1C"/>
    <w:rsid w:val="00815128"/>
    <w:rsid w:val="0081549A"/>
    <w:rsid w:val="0081593C"/>
    <w:rsid w:val="00815D2B"/>
    <w:rsid w:val="00816585"/>
    <w:rsid w:val="008209E1"/>
    <w:rsid w:val="00821DD8"/>
    <w:rsid w:val="0082282F"/>
    <w:rsid w:val="00822FEA"/>
    <w:rsid w:val="00823B06"/>
    <w:rsid w:val="00823EC8"/>
    <w:rsid w:val="0082413F"/>
    <w:rsid w:val="008252AF"/>
    <w:rsid w:val="0082539A"/>
    <w:rsid w:val="00827ABB"/>
    <w:rsid w:val="008311F7"/>
    <w:rsid w:val="00831A5B"/>
    <w:rsid w:val="00833552"/>
    <w:rsid w:val="00834B7C"/>
    <w:rsid w:val="00835ED2"/>
    <w:rsid w:val="00836C59"/>
    <w:rsid w:val="00837341"/>
    <w:rsid w:val="00841B69"/>
    <w:rsid w:val="00842049"/>
    <w:rsid w:val="008421EB"/>
    <w:rsid w:val="00842C8C"/>
    <w:rsid w:val="00842E60"/>
    <w:rsid w:val="00843ACA"/>
    <w:rsid w:val="00843B55"/>
    <w:rsid w:val="00843C42"/>
    <w:rsid w:val="00844144"/>
    <w:rsid w:val="008450E9"/>
    <w:rsid w:val="008461AA"/>
    <w:rsid w:val="008471F4"/>
    <w:rsid w:val="0084753B"/>
    <w:rsid w:val="00847577"/>
    <w:rsid w:val="00847EDF"/>
    <w:rsid w:val="008504AD"/>
    <w:rsid w:val="00850981"/>
    <w:rsid w:val="008513CE"/>
    <w:rsid w:val="00852A4A"/>
    <w:rsid w:val="00852E72"/>
    <w:rsid w:val="008532E5"/>
    <w:rsid w:val="00853B36"/>
    <w:rsid w:val="00853C6D"/>
    <w:rsid w:val="008548AF"/>
    <w:rsid w:val="00854CCB"/>
    <w:rsid w:val="00856834"/>
    <w:rsid w:val="008570EA"/>
    <w:rsid w:val="00860325"/>
    <w:rsid w:val="008605C4"/>
    <w:rsid w:val="00860A80"/>
    <w:rsid w:val="00863401"/>
    <w:rsid w:val="0086368B"/>
    <w:rsid w:val="008657D2"/>
    <w:rsid w:val="00866055"/>
    <w:rsid w:val="0086771F"/>
    <w:rsid w:val="0086780E"/>
    <w:rsid w:val="00872EDB"/>
    <w:rsid w:val="00873FB1"/>
    <w:rsid w:val="00877C8A"/>
    <w:rsid w:val="0088147C"/>
    <w:rsid w:val="00881D32"/>
    <w:rsid w:val="00882614"/>
    <w:rsid w:val="008831B4"/>
    <w:rsid w:val="00883EDC"/>
    <w:rsid w:val="00884327"/>
    <w:rsid w:val="00885A0B"/>
    <w:rsid w:val="00887BFD"/>
    <w:rsid w:val="00887C13"/>
    <w:rsid w:val="00887F56"/>
    <w:rsid w:val="00890083"/>
    <w:rsid w:val="00890CB7"/>
    <w:rsid w:val="0089192A"/>
    <w:rsid w:val="008920DC"/>
    <w:rsid w:val="00893232"/>
    <w:rsid w:val="00893917"/>
    <w:rsid w:val="00894558"/>
    <w:rsid w:val="008945C4"/>
    <w:rsid w:val="008946BA"/>
    <w:rsid w:val="00894954"/>
    <w:rsid w:val="00894C8F"/>
    <w:rsid w:val="0089537A"/>
    <w:rsid w:val="00895451"/>
    <w:rsid w:val="00895C95"/>
    <w:rsid w:val="00896BF8"/>
    <w:rsid w:val="00896E0F"/>
    <w:rsid w:val="008A1098"/>
    <w:rsid w:val="008A1DDA"/>
    <w:rsid w:val="008A2D31"/>
    <w:rsid w:val="008A2E1E"/>
    <w:rsid w:val="008A34F8"/>
    <w:rsid w:val="008A5139"/>
    <w:rsid w:val="008A527B"/>
    <w:rsid w:val="008A55DA"/>
    <w:rsid w:val="008A5852"/>
    <w:rsid w:val="008A6262"/>
    <w:rsid w:val="008A6779"/>
    <w:rsid w:val="008A738C"/>
    <w:rsid w:val="008A776D"/>
    <w:rsid w:val="008A77A9"/>
    <w:rsid w:val="008A7CA1"/>
    <w:rsid w:val="008B0B76"/>
    <w:rsid w:val="008B156D"/>
    <w:rsid w:val="008B26C4"/>
    <w:rsid w:val="008B27CF"/>
    <w:rsid w:val="008B2C12"/>
    <w:rsid w:val="008B38A0"/>
    <w:rsid w:val="008B525B"/>
    <w:rsid w:val="008B75A5"/>
    <w:rsid w:val="008C0239"/>
    <w:rsid w:val="008C05CE"/>
    <w:rsid w:val="008C15BC"/>
    <w:rsid w:val="008C1AE3"/>
    <w:rsid w:val="008C230A"/>
    <w:rsid w:val="008C2436"/>
    <w:rsid w:val="008C25D9"/>
    <w:rsid w:val="008C291B"/>
    <w:rsid w:val="008C2D99"/>
    <w:rsid w:val="008C3AD4"/>
    <w:rsid w:val="008C64DA"/>
    <w:rsid w:val="008C7BE8"/>
    <w:rsid w:val="008C7E74"/>
    <w:rsid w:val="008D10C3"/>
    <w:rsid w:val="008D4468"/>
    <w:rsid w:val="008D4DF9"/>
    <w:rsid w:val="008D5135"/>
    <w:rsid w:val="008D581E"/>
    <w:rsid w:val="008E0650"/>
    <w:rsid w:val="008E0659"/>
    <w:rsid w:val="008E0BE4"/>
    <w:rsid w:val="008E149A"/>
    <w:rsid w:val="008E2453"/>
    <w:rsid w:val="008E3034"/>
    <w:rsid w:val="008E4E29"/>
    <w:rsid w:val="008E5C0C"/>
    <w:rsid w:val="008E656D"/>
    <w:rsid w:val="008E769A"/>
    <w:rsid w:val="008E7A3B"/>
    <w:rsid w:val="008F0A4A"/>
    <w:rsid w:val="008F15EE"/>
    <w:rsid w:val="008F1724"/>
    <w:rsid w:val="008F1E81"/>
    <w:rsid w:val="008F21A7"/>
    <w:rsid w:val="008F2C1E"/>
    <w:rsid w:val="008F33A5"/>
    <w:rsid w:val="008F36CE"/>
    <w:rsid w:val="008F3E14"/>
    <w:rsid w:val="008F4087"/>
    <w:rsid w:val="008F5351"/>
    <w:rsid w:val="008F54B6"/>
    <w:rsid w:val="008F6080"/>
    <w:rsid w:val="008F60E0"/>
    <w:rsid w:val="0090028D"/>
    <w:rsid w:val="00901088"/>
    <w:rsid w:val="00901A95"/>
    <w:rsid w:val="00901A9E"/>
    <w:rsid w:val="009021FE"/>
    <w:rsid w:val="00902F0A"/>
    <w:rsid w:val="00903806"/>
    <w:rsid w:val="00903BD0"/>
    <w:rsid w:val="00903FDA"/>
    <w:rsid w:val="0090590C"/>
    <w:rsid w:val="00905AAE"/>
    <w:rsid w:val="009063C6"/>
    <w:rsid w:val="00906A12"/>
    <w:rsid w:val="00906D9A"/>
    <w:rsid w:val="00906E86"/>
    <w:rsid w:val="00907532"/>
    <w:rsid w:val="00912BD5"/>
    <w:rsid w:val="00914A1E"/>
    <w:rsid w:val="00915A70"/>
    <w:rsid w:val="009201D8"/>
    <w:rsid w:val="00920579"/>
    <w:rsid w:val="00921153"/>
    <w:rsid w:val="009215DC"/>
    <w:rsid w:val="00921EDC"/>
    <w:rsid w:val="00922579"/>
    <w:rsid w:val="00922C2B"/>
    <w:rsid w:val="00924D5E"/>
    <w:rsid w:val="00925B85"/>
    <w:rsid w:val="009260DF"/>
    <w:rsid w:val="00926369"/>
    <w:rsid w:val="00926FC8"/>
    <w:rsid w:val="00927BFA"/>
    <w:rsid w:val="00930070"/>
    <w:rsid w:val="009302EC"/>
    <w:rsid w:val="0093036E"/>
    <w:rsid w:val="00932FD5"/>
    <w:rsid w:val="00933E0E"/>
    <w:rsid w:val="009341D3"/>
    <w:rsid w:val="00934A27"/>
    <w:rsid w:val="00935B30"/>
    <w:rsid w:val="009361E4"/>
    <w:rsid w:val="00936371"/>
    <w:rsid w:val="00936AC9"/>
    <w:rsid w:val="00937021"/>
    <w:rsid w:val="0093745D"/>
    <w:rsid w:val="0094064C"/>
    <w:rsid w:val="009421FD"/>
    <w:rsid w:val="0094271B"/>
    <w:rsid w:val="00943662"/>
    <w:rsid w:val="00943A26"/>
    <w:rsid w:val="00947116"/>
    <w:rsid w:val="00950D6A"/>
    <w:rsid w:val="009520A0"/>
    <w:rsid w:val="00952EB0"/>
    <w:rsid w:val="00953385"/>
    <w:rsid w:val="009533E4"/>
    <w:rsid w:val="0095414F"/>
    <w:rsid w:val="00954163"/>
    <w:rsid w:val="00955119"/>
    <w:rsid w:val="0095537F"/>
    <w:rsid w:val="009554E9"/>
    <w:rsid w:val="009568E0"/>
    <w:rsid w:val="00956EB9"/>
    <w:rsid w:val="009572A9"/>
    <w:rsid w:val="009576AF"/>
    <w:rsid w:val="00957972"/>
    <w:rsid w:val="00957B3A"/>
    <w:rsid w:val="00957F9B"/>
    <w:rsid w:val="00960891"/>
    <w:rsid w:val="00960C05"/>
    <w:rsid w:val="00961A87"/>
    <w:rsid w:val="00962259"/>
    <w:rsid w:val="009639AE"/>
    <w:rsid w:val="00964117"/>
    <w:rsid w:val="0096419F"/>
    <w:rsid w:val="0096689C"/>
    <w:rsid w:val="00966B99"/>
    <w:rsid w:val="00966EEC"/>
    <w:rsid w:val="00966F62"/>
    <w:rsid w:val="0096759D"/>
    <w:rsid w:val="00970673"/>
    <w:rsid w:val="00971BA1"/>
    <w:rsid w:val="00972A14"/>
    <w:rsid w:val="00972DC5"/>
    <w:rsid w:val="00973D1B"/>
    <w:rsid w:val="009742D3"/>
    <w:rsid w:val="009748C7"/>
    <w:rsid w:val="00974C30"/>
    <w:rsid w:val="0097531D"/>
    <w:rsid w:val="009756B7"/>
    <w:rsid w:val="009756FA"/>
    <w:rsid w:val="0097674F"/>
    <w:rsid w:val="00976F14"/>
    <w:rsid w:val="00977721"/>
    <w:rsid w:val="00977729"/>
    <w:rsid w:val="009800BB"/>
    <w:rsid w:val="0098090C"/>
    <w:rsid w:val="009810DD"/>
    <w:rsid w:val="00981CF9"/>
    <w:rsid w:val="00981F2E"/>
    <w:rsid w:val="009843AB"/>
    <w:rsid w:val="00986C32"/>
    <w:rsid w:val="0098706E"/>
    <w:rsid w:val="00987938"/>
    <w:rsid w:val="00990000"/>
    <w:rsid w:val="00990965"/>
    <w:rsid w:val="00990BFA"/>
    <w:rsid w:val="00991109"/>
    <w:rsid w:val="00991459"/>
    <w:rsid w:val="00991471"/>
    <w:rsid w:val="00992B7B"/>
    <w:rsid w:val="0099311B"/>
    <w:rsid w:val="009936F6"/>
    <w:rsid w:val="00994195"/>
    <w:rsid w:val="0099588B"/>
    <w:rsid w:val="00995EDC"/>
    <w:rsid w:val="009960C7"/>
    <w:rsid w:val="009969E7"/>
    <w:rsid w:val="00997240"/>
    <w:rsid w:val="009A0268"/>
    <w:rsid w:val="009A03E1"/>
    <w:rsid w:val="009A0AFB"/>
    <w:rsid w:val="009A0CB1"/>
    <w:rsid w:val="009A0EB3"/>
    <w:rsid w:val="009A150C"/>
    <w:rsid w:val="009A18B2"/>
    <w:rsid w:val="009A1D7C"/>
    <w:rsid w:val="009A20BF"/>
    <w:rsid w:val="009A2626"/>
    <w:rsid w:val="009A35FB"/>
    <w:rsid w:val="009A3C17"/>
    <w:rsid w:val="009A3ED2"/>
    <w:rsid w:val="009A4482"/>
    <w:rsid w:val="009A5EDE"/>
    <w:rsid w:val="009A662B"/>
    <w:rsid w:val="009A69D8"/>
    <w:rsid w:val="009B0F42"/>
    <w:rsid w:val="009B1763"/>
    <w:rsid w:val="009B25CC"/>
    <w:rsid w:val="009B52C2"/>
    <w:rsid w:val="009B65B7"/>
    <w:rsid w:val="009B7C4D"/>
    <w:rsid w:val="009C152C"/>
    <w:rsid w:val="009C1946"/>
    <w:rsid w:val="009C1DC6"/>
    <w:rsid w:val="009C2684"/>
    <w:rsid w:val="009C27F7"/>
    <w:rsid w:val="009C2A36"/>
    <w:rsid w:val="009C2F13"/>
    <w:rsid w:val="009C3568"/>
    <w:rsid w:val="009C57F8"/>
    <w:rsid w:val="009C5AE2"/>
    <w:rsid w:val="009C6702"/>
    <w:rsid w:val="009C7577"/>
    <w:rsid w:val="009C7B57"/>
    <w:rsid w:val="009D004E"/>
    <w:rsid w:val="009D067F"/>
    <w:rsid w:val="009D12AC"/>
    <w:rsid w:val="009D156F"/>
    <w:rsid w:val="009D15E2"/>
    <w:rsid w:val="009D205F"/>
    <w:rsid w:val="009D34AE"/>
    <w:rsid w:val="009D36ED"/>
    <w:rsid w:val="009D3997"/>
    <w:rsid w:val="009D5870"/>
    <w:rsid w:val="009D5E9B"/>
    <w:rsid w:val="009D6018"/>
    <w:rsid w:val="009D71BF"/>
    <w:rsid w:val="009D73F4"/>
    <w:rsid w:val="009D7574"/>
    <w:rsid w:val="009D79D6"/>
    <w:rsid w:val="009E008E"/>
    <w:rsid w:val="009E0D2C"/>
    <w:rsid w:val="009E16AE"/>
    <w:rsid w:val="009E1C13"/>
    <w:rsid w:val="009E28AF"/>
    <w:rsid w:val="009E2F4A"/>
    <w:rsid w:val="009E3213"/>
    <w:rsid w:val="009E421A"/>
    <w:rsid w:val="009E438D"/>
    <w:rsid w:val="009E5C18"/>
    <w:rsid w:val="009E5F64"/>
    <w:rsid w:val="009E63C0"/>
    <w:rsid w:val="009F0665"/>
    <w:rsid w:val="009F23CB"/>
    <w:rsid w:val="009F7717"/>
    <w:rsid w:val="00A0017A"/>
    <w:rsid w:val="00A006A5"/>
    <w:rsid w:val="00A006B0"/>
    <w:rsid w:val="00A00E76"/>
    <w:rsid w:val="00A01899"/>
    <w:rsid w:val="00A01A2C"/>
    <w:rsid w:val="00A02755"/>
    <w:rsid w:val="00A037B7"/>
    <w:rsid w:val="00A03A36"/>
    <w:rsid w:val="00A03D34"/>
    <w:rsid w:val="00A05206"/>
    <w:rsid w:val="00A05625"/>
    <w:rsid w:val="00A05B31"/>
    <w:rsid w:val="00A079C1"/>
    <w:rsid w:val="00A10220"/>
    <w:rsid w:val="00A11EDB"/>
    <w:rsid w:val="00A12287"/>
    <w:rsid w:val="00A12870"/>
    <w:rsid w:val="00A12B54"/>
    <w:rsid w:val="00A1480F"/>
    <w:rsid w:val="00A14AD5"/>
    <w:rsid w:val="00A14B1D"/>
    <w:rsid w:val="00A14B85"/>
    <w:rsid w:val="00A1701E"/>
    <w:rsid w:val="00A17B72"/>
    <w:rsid w:val="00A17C21"/>
    <w:rsid w:val="00A20A66"/>
    <w:rsid w:val="00A21694"/>
    <w:rsid w:val="00A225EF"/>
    <w:rsid w:val="00A228AE"/>
    <w:rsid w:val="00A241CA"/>
    <w:rsid w:val="00A2463A"/>
    <w:rsid w:val="00A248CB"/>
    <w:rsid w:val="00A25D02"/>
    <w:rsid w:val="00A2636B"/>
    <w:rsid w:val="00A267FF"/>
    <w:rsid w:val="00A26882"/>
    <w:rsid w:val="00A27561"/>
    <w:rsid w:val="00A27C2D"/>
    <w:rsid w:val="00A308A2"/>
    <w:rsid w:val="00A31657"/>
    <w:rsid w:val="00A32174"/>
    <w:rsid w:val="00A3234E"/>
    <w:rsid w:val="00A326B7"/>
    <w:rsid w:val="00A32801"/>
    <w:rsid w:val="00A329F1"/>
    <w:rsid w:val="00A33642"/>
    <w:rsid w:val="00A3574F"/>
    <w:rsid w:val="00A35BEB"/>
    <w:rsid w:val="00A36582"/>
    <w:rsid w:val="00A40799"/>
    <w:rsid w:val="00A40B8E"/>
    <w:rsid w:val="00A40E43"/>
    <w:rsid w:val="00A415E9"/>
    <w:rsid w:val="00A416B8"/>
    <w:rsid w:val="00A44057"/>
    <w:rsid w:val="00A45CF3"/>
    <w:rsid w:val="00A472F2"/>
    <w:rsid w:val="00A47411"/>
    <w:rsid w:val="00A47E9C"/>
    <w:rsid w:val="00A50378"/>
    <w:rsid w:val="00A50B73"/>
    <w:rsid w:val="00A50F14"/>
    <w:rsid w:val="00A51927"/>
    <w:rsid w:val="00A51CC3"/>
    <w:rsid w:val="00A5224C"/>
    <w:rsid w:val="00A5254E"/>
    <w:rsid w:val="00A529B9"/>
    <w:rsid w:val="00A54354"/>
    <w:rsid w:val="00A54D45"/>
    <w:rsid w:val="00A54EF4"/>
    <w:rsid w:val="00A5501D"/>
    <w:rsid w:val="00A55059"/>
    <w:rsid w:val="00A55275"/>
    <w:rsid w:val="00A563F4"/>
    <w:rsid w:val="00A56B0E"/>
    <w:rsid w:val="00A60176"/>
    <w:rsid w:val="00A60449"/>
    <w:rsid w:val="00A61514"/>
    <w:rsid w:val="00A6185A"/>
    <w:rsid w:val="00A62F7F"/>
    <w:rsid w:val="00A63B66"/>
    <w:rsid w:val="00A63EF6"/>
    <w:rsid w:val="00A643BF"/>
    <w:rsid w:val="00A645FF"/>
    <w:rsid w:val="00A66053"/>
    <w:rsid w:val="00A669E6"/>
    <w:rsid w:val="00A67054"/>
    <w:rsid w:val="00A67CA2"/>
    <w:rsid w:val="00A67CF8"/>
    <w:rsid w:val="00A712D1"/>
    <w:rsid w:val="00A71AAA"/>
    <w:rsid w:val="00A72FB0"/>
    <w:rsid w:val="00A7453F"/>
    <w:rsid w:val="00A74E1A"/>
    <w:rsid w:val="00A752B2"/>
    <w:rsid w:val="00A75869"/>
    <w:rsid w:val="00A76A99"/>
    <w:rsid w:val="00A76F02"/>
    <w:rsid w:val="00A77651"/>
    <w:rsid w:val="00A80AB9"/>
    <w:rsid w:val="00A816CD"/>
    <w:rsid w:val="00A846F4"/>
    <w:rsid w:val="00A847C9"/>
    <w:rsid w:val="00A85A12"/>
    <w:rsid w:val="00A85B83"/>
    <w:rsid w:val="00A86A5A"/>
    <w:rsid w:val="00A86DC6"/>
    <w:rsid w:val="00A87579"/>
    <w:rsid w:val="00A90B36"/>
    <w:rsid w:val="00A916B1"/>
    <w:rsid w:val="00A944AE"/>
    <w:rsid w:val="00A946C0"/>
    <w:rsid w:val="00A94C1C"/>
    <w:rsid w:val="00A955C8"/>
    <w:rsid w:val="00A96390"/>
    <w:rsid w:val="00A978DB"/>
    <w:rsid w:val="00A97B28"/>
    <w:rsid w:val="00AA37E1"/>
    <w:rsid w:val="00AA405D"/>
    <w:rsid w:val="00AA49B6"/>
    <w:rsid w:val="00AA5833"/>
    <w:rsid w:val="00AA64C2"/>
    <w:rsid w:val="00AA6E04"/>
    <w:rsid w:val="00AA71AC"/>
    <w:rsid w:val="00AA73E7"/>
    <w:rsid w:val="00AB02F3"/>
    <w:rsid w:val="00AB16F2"/>
    <w:rsid w:val="00AB1BEF"/>
    <w:rsid w:val="00AB1EAF"/>
    <w:rsid w:val="00AB3107"/>
    <w:rsid w:val="00AB4978"/>
    <w:rsid w:val="00AB4D7A"/>
    <w:rsid w:val="00AB5352"/>
    <w:rsid w:val="00AB7001"/>
    <w:rsid w:val="00AB7254"/>
    <w:rsid w:val="00AB733F"/>
    <w:rsid w:val="00AB7D87"/>
    <w:rsid w:val="00AC0449"/>
    <w:rsid w:val="00AC0A7D"/>
    <w:rsid w:val="00AC1593"/>
    <w:rsid w:val="00AC4159"/>
    <w:rsid w:val="00AC5270"/>
    <w:rsid w:val="00AC5C5E"/>
    <w:rsid w:val="00AC5D48"/>
    <w:rsid w:val="00AD074A"/>
    <w:rsid w:val="00AD1111"/>
    <w:rsid w:val="00AD1890"/>
    <w:rsid w:val="00AD235B"/>
    <w:rsid w:val="00AD2A1D"/>
    <w:rsid w:val="00AD30F0"/>
    <w:rsid w:val="00AD3DF4"/>
    <w:rsid w:val="00AD467E"/>
    <w:rsid w:val="00AD4FB9"/>
    <w:rsid w:val="00AD5F0B"/>
    <w:rsid w:val="00AD6F1A"/>
    <w:rsid w:val="00AD7521"/>
    <w:rsid w:val="00AD7998"/>
    <w:rsid w:val="00AE0FE5"/>
    <w:rsid w:val="00AE13B1"/>
    <w:rsid w:val="00AE17FE"/>
    <w:rsid w:val="00AE26AE"/>
    <w:rsid w:val="00AE3ABB"/>
    <w:rsid w:val="00AE3EB9"/>
    <w:rsid w:val="00AE443F"/>
    <w:rsid w:val="00AE4EB7"/>
    <w:rsid w:val="00AE560C"/>
    <w:rsid w:val="00AE586A"/>
    <w:rsid w:val="00AE5C6A"/>
    <w:rsid w:val="00AF0CD5"/>
    <w:rsid w:val="00AF162C"/>
    <w:rsid w:val="00AF245D"/>
    <w:rsid w:val="00AF27EA"/>
    <w:rsid w:val="00AF6186"/>
    <w:rsid w:val="00AF6681"/>
    <w:rsid w:val="00AF66F1"/>
    <w:rsid w:val="00AF6E1E"/>
    <w:rsid w:val="00AF7C8B"/>
    <w:rsid w:val="00B00DBE"/>
    <w:rsid w:val="00B011AA"/>
    <w:rsid w:val="00B0162A"/>
    <w:rsid w:val="00B022F4"/>
    <w:rsid w:val="00B02A25"/>
    <w:rsid w:val="00B03044"/>
    <w:rsid w:val="00B037B4"/>
    <w:rsid w:val="00B03919"/>
    <w:rsid w:val="00B039E6"/>
    <w:rsid w:val="00B0450B"/>
    <w:rsid w:val="00B0630F"/>
    <w:rsid w:val="00B0634D"/>
    <w:rsid w:val="00B066A5"/>
    <w:rsid w:val="00B07203"/>
    <w:rsid w:val="00B07FD1"/>
    <w:rsid w:val="00B100AF"/>
    <w:rsid w:val="00B100CE"/>
    <w:rsid w:val="00B101C5"/>
    <w:rsid w:val="00B10F8A"/>
    <w:rsid w:val="00B11326"/>
    <w:rsid w:val="00B1132A"/>
    <w:rsid w:val="00B124E1"/>
    <w:rsid w:val="00B12D09"/>
    <w:rsid w:val="00B1358A"/>
    <w:rsid w:val="00B13626"/>
    <w:rsid w:val="00B141C1"/>
    <w:rsid w:val="00B146FE"/>
    <w:rsid w:val="00B15A88"/>
    <w:rsid w:val="00B15DB4"/>
    <w:rsid w:val="00B168EF"/>
    <w:rsid w:val="00B16C82"/>
    <w:rsid w:val="00B17829"/>
    <w:rsid w:val="00B17856"/>
    <w:rsid w:val="00B20751"/>
    <w:rsid w:val="00B20D74"/>
    <w:rsid w:val="00B20E2D"/>
    <w:rsid w:val="00B21F17"/>
    <w:rsid w:val="00B2281F"/>
    <w:rsid w:val="00B2351C"/>
    <w:rsid w:val="00B246C4"/>
    <w:rsid w:val="00B24907"/>
    <w:rsid w:val="00B24C38"/>
    <w:rsid w:val="00B2523C"/>
    <w:rsid w:val="00B259CF"/>
    <w:rsid w:val="00B260CD"/>
    <w:rsid w:val="00B26DA9"/>
    <w:rsid w:val="00B273FA"/>
    <w:rsid w:val="00B30FBC"/>
    <w:rsid w:val="00B310FA"/>
    <w:rsid w:val="00B31705"/>
    <w:rsid w:val="00B31889"/>
    <w:rsid w:val="00B31E24"/>
    <w:rsid w:val="00B333A1"/>
    <w:rsid w:val="00B333B4"/>
    <w:rsid w:val="00B33B6E"/>
    <w:rsid w:val="00B3418B"/>
    <w:rsid w:val="00B34ECE"/>
    <w:rsid w:val="00B34F87"/>
    <w:rsid w:val="00B34FBC"/>
    <w:rsid w:val="00B35017"/>
    <w:rsid w:val="00B3569C"/>
    <w:rsid w:val="00B3642D"/>
    <w:rsid w:val="00B365B6"/>
    <w:rsid w:val="00B36F37"/>
    <w:rsid w:val="00B40AEA"/>
    <w:rsid w:val="00B41256"/>
    <w:rsid w:val="00B421E1"/>
    <w:rsid w:val="00B42676"/>
    <w:rsid w:val="00B4277E"/>
    <w:rsid w:val="00B43362"/>
    <w:rsid w:val="00B43699"/>
    <w:rsid w:val="00B4378A"/>
    <w:rsid w:val="00B4426A"/>
    <w:rsid w:val="00B4451E"/>
    <w:rsid w:val="00B44B76"/>
    <w:rsid w:val="00B45010"/>
    <w:rsid w:val="00B45A91"/>
    <w:rsid w:val="00B471A0"/>
    <w:rsid w:val="00B474CE"/>
    <w:rsid w:val="00B47C25"/>
    <w:rsid w:val="00B47E81"/>
    <w:rsid w:val="00B50B38"/>
    <w:rsid w:val="00B50B3C"/>
    <w:rsid w:val="00B515BB"/>
    <w:rsid w:val="00B51D13"/>
    <w:rsid w:val="00B51FD6"/>
    <w:rsid w:val="00B52F9E"/>
    <w:rsid w:val="00B5321B"/>
    <w:rsid w:val="00B53FE5"/>
    <w:rsid w:val="00B546ED"/>
    <w:rsid w:val="00B549AB"/>
    <w:rsid w:val="00B56CCE"/>
    <w:rsid w:val="00B57570"/>
    <w:rsid w:val="00B602CD"/>
    <w:rsid w:val="00B61780"/>
    <w:rsid w:val="00B620CD"/>
    <w:rsid w:val="00B62278"/>
    <w:rsid w:val="00B6472D"/>
    <w:rsid w:val="00B64FE5"/>
    <w:rsid w:val="00B6507C"/>
    <w:rsid w:val="00B667E9"/>
    <w:rsid w:val="00B66AB3"/>
    <w:rsid w:val="00B66AFA"/>
    <w:rsid w:val="00B67347"/>
    <w:rsid w:val="00B67B45"/>
    <w:rsid w:val="00B700C4"/>
    <w:rsid w:val="00B70518"/>
    <w:rsid w:val="00B708C5"/>
    <w:rsid w:val="00B70973"/>
    <w:rsid w:val="00B70D9B"/>
    <w:rsid w:val="00B71C65"/>
    <w:rsid w:val="00B71D25"/>
    <w:rsid w:val="00B7224A"/>
    <w:rsid w:val="00B72657"/>
    <w:rsid w:val="00B72DF5"/>
    <w:rsid w:val="00B73120"/>
    <w:rsid w:val="00B74343"/>
    <w:rsid w:val="00B75A59"/>
    <w:rsid w:val="00B75B2E"/>
    <w:rsid w:val="00B7605E"/>
    <w:rsid w:val="00B769E1"/>
    <w:rsid w:val="00B76F4A"/>
    <w:rsid w:val="00B77027"/>
    <w:rsid w:val="00B77684"/>
    <w:rsid w:val="00B77937"/>
    <w:rsid w:val="00B80800"/>
    <w:rsid w:val="00B812CB"/>
    <w:rsid w:val="00B82493"/>
    <w:rsid w:val="00B82B6B"/>
    <w:rsid w:val="00B82E2F"/>
    <w:rsid w:val="00B83CCD"/>
    <w:rsid w:val="00B83EBA"/>
    <w:rsid w:val="00B8517E"/>
    <w:rsid w:val="00B85C66"/>
    <w:rsid w:val="00B8666D"/>
    <w:rsid w:val="00B8667F"/>
    <w:rsid w:val="00B867B8"/>
    <w:rsid w:val="00B870A8"/>
    <w:rsid w:val="00B903ED"/>
    <w:rsid w:val="00B914F5"/>
    <w:rsid w:val="00B91582"/>
    <w:rsid w:val="00B9162A"/>
    <w:rsid w:val="00B9164F"/>
    <w:rsid w:val="00B92421"/>
    <w:rsid w:val="00B92D50"/>
    <w:rsid w:val="00B92DEE"/>
    <w:rsid w:val="00B9304E"/>
    <w:rsid w:val="00B935AF"/>
    <w:rsid w:val="00B937AE"/>
    <w:rsid w:val="00B93C8E"/>
    <w:rsid w:val="00B942EA"/>
    <w:rsid w:val="00B94442"/>
    <w:rsid w:val="00B947F3"/>
    <w:rsid w:val="00B9549A"/>
    <w:rsid w:val="00B959A0"/>
    <w:rsid w:val="00B95AB0"/>
    <w:rsid w:val="00B966C3"/>
    <w:rsid w:val="00B972E0"/>
    <w:rsid w:val="00B976B6"/>
    <w:rsid w:val="00BA1117"/>
    <w:rsid w:val="00BA15AA"/>
    <w:rsid w:val="00BA1794"/>
    <w:rsid w:val="00BA1BAD"/>
    <w:rsid w:val="00BA1CD0"/>
    <w:rsid w:val="00BA2B81"/>
    <w:rsid w:val="00BA2BF6"/>
    <w:rsid w:val="00BA35DB"/>
    <w:rsid w:val="00BA494F"/>
    <w:rsid w:val="00BA60DF"/>
    <w:rsid w:val="00BA78D2"/>
    <w:rsid w:val="00BB0E56"/>
    <w:rsid w:val="00BB1174"/>
    <w:rsid w:val="00BB11FE"/>
    <w:rsid w:val="00BB14EC"/>
    <w:rsid w:val="00BB222B"/>
    <w:rsid w:val="00BB23B9"/>
    <w:rsid w:val="00BB24EA"/>
    <w:rsid w:val="00BB3ACC"/>
    <w:rsid w:val="00BB3FFC"/>
    <w:rsid w:val="00BB4237"/>
    <w:rsid w:val="00BB450F"/>
    <w:rsid w:val="00BB465E"/>
    <w:rsid w:val="00BB5762"/>
    <w:rsid w:val="00BB66C7"/>
    <w:rsid w:val="00BB670F"/>
    <w:rsid w:val="00BB6796"/>
    <w:rsid w:val="00BB6D3D"/>
    <w:rsid w:val="00BB72C9"/>
    <w:rsid w:val="00BB7FB8"/>
    <w:rsid w:val="00BC049E"/>
    <w:rsid w:val="00BC0EC1"/>
    <w:rsid w:val="00BC0F12"/>
    <w:rsid w:val="00BC29CD"/>
    <w:rsid w:val="00BC32D8"/>
    <w:rsid w:val="00BC423E"/>
    <w:rsid w:val="00BC479B"/>
    <w:rsid w:val="00BC48AC"/>
    <w:rsid w:val="00BC4A20"/>
    <w:rsid w:val="00BC534B"/>
    <w:rsid w:val="00BC5614"/>
    <w:rsid w:val="00BC722B"/>
    <w:rsid w:val="00BC76A1"/>
    <w:rsid w:val="00BD0FBE"/>
    <w:rsid w:val="00BD24EE"/>
    <w:rsid w:val="00BD349E"/>
    <w:rsid w:val="00BD3704"/>
    <w:rsid w:val="00BD416F"/>
    <w:rsid w:val="00BE0AE0"/>
    <w:rsid w:val="00BE15FB"/>
    <w:rsid w:val="00BE17E2"/>
    <w:rsid w:val="00BE237C"/>
    <w:rsid w:val="00BE2DD9"/>
    <w:rsid w:val="00BE2E57"/>
    <w:rsid w:val="00BE3966"/>
    <w:rsid w:val="00BE3E41"/>
    <w:rsid w:val="00BE518E"/>
    <w:rsid w:val="00BE6A2F"/>
    <w:rsid w:val="00BE723B"/>
    <w:rsid w:val="00BE76A7"/>
    <w:rsid w:val="00BF0324"/>
    <w:rsid w:val="00BF0C79"/>
    <w:rsid w:val="00BF1AEC"/>
    <w:rsid w:val="00BF1B8C"/>
    <w:rsid w:val="00BF366D"/>
    <w:rsid w:val="00BF4DB4"/>
    <w:rsid w:val="00BF535E"/>
    <w:rsid w:val="00BF73D4"/>
    <w:rsid w:val="00C002FA"/>
    <w:rsid w:val="00C01AAC"/>
    <w:rsid w:val="00C02B24"/>
    <w:rsid w:val="00C02F54"/>
    <w:rsid w:val="00C03642"/>
    <w:rsid w:val="00C04491"/>
    <w:rsid w:val="00C04512"/>
    <w:rsid w:val="00C04AF6"/>
    <w:rsid w:val="00C04D4A"/>
    <w:rsid w:val="00C05480"/>
    <w:rsid w:val="00C06917"/>
    <w:rsid w:val="00C06FF7"/>
    <w:rsid w:val="00C07C03"/>
    <w:rsid w:val="00C07EAF"/>
    <w:rsid w:val="00C07FBA"/>
    <w:rsid w:val="00C1139D"/>
    <w:rsid w:val="00C1161B"/>
    <w:rsid w:val="00C12399"/>
    <w:rsid w:val="00C126B8"/>
    <w:rsid w:val="00C145A4"/>
    <w:rsid w:val="00C154EB"/>
    <w:rsid w:val="00C15B6D"/>
    <w:rsid w:val="00C15CCA"/>
    <w:rsid w:val="00C17A59"/>
    <w:rsid w:val="00C17AFB"/>
    <w:rsid w:val="00C17BDD"/>
    <w:rsid w:val="00C20288"/>
    <w:rsid w:val="00C2059A"/>
    <w:rsid w:val="00C20C0B"/>
    <w:rsid w:val="00C20CDF"/>
    <w:rsid w:val="00C2180C"/>
    <w:rsid w:val="00C21A4C"/>
    <w:rsid w:val="00C21C75"/>
    <w:rsid w:val="00C239E5"/>
    <w:rsid w:val="00C23B62"/>
    <w:rsid w:val="00C240CD"/>
    <w:rsid w:val="00C26302"/>
    <w:rsid w:val="00C26474"/>
    <w:rsid w:val="00C277B1"/>
    <w:rsid w:val="00C308E5"/>
    <w:rsid w:val="00C3242E"/>
    <w:rsid w:val="00C3335B"/>
    <w:rsid w:val="00C33B5F"/>
    <w:rsid w:val="00C3554D"/>
    <w:rsid w:val="00C35E7A"/>
    <w:rsid w:val="00C362B9"/>
    <w:rsid w:val="00C37B5C"/>
    <w:rsid w:val="00C37F90"/>
    <w:rsid w:val="00C401FA"/>
    <w:rsid w:val="00C40CF9"/>
    <w:rsid w:val="00C417F3"/>
    <w:rsid w:val="00C41D5A"/>
    <w:rsid w:val="00C42F49"/>
    <w:rsid w:val="00C43045"/>
    <w:rsid w:val="00C43111"/>
    <w:rsid w:val="00C43AB6"/>
    <w:rsid w:val="00C43CAF"/>
    <w:rsid w:val="00C44275"/>
    <w:rsid w:val="00C44F84"/>
    <w:rsid w:val="00C453A1"/>
    <w:rsid w:val="00C461C3"/>
    <w:rsid w:val="00C46860"/>
    <w:rsid w:val="00C469A8"/>
    <w:rsid w:val="00C47849"/>
    <w:rsid w:val="00C478A5"/>
    <w:rsid w:val="00C47EC1"/>
    <w:rsid w:val="00C502CF"/>
    <w:rsid w:val="00C50DB1"/>
    <w:rsid w:val="00C50DB7"/>
    <w:rsid w:val="00C50E57"/>
    <w:rsid w:val="00C51427"/>
    <w:rsid w:val="00C51CEE"/>
    <w:rsid w:val="00C521A5"/>
    <w:rsid w:val="00C5476C"/>
    <w:rsid w:val="00C54E17"/>
    <w:rsid w:val="00C553B8"/>
    <w:rsid w:val="00C55D9D"/>
    <w:rsid w:val="00C5746E"/>
    <w:rsid w:val="00C57C42"/>
    <w:rsid w:val="00C60956"/>
    <w:rsid w:val="00C60CC4"/>
    <w:rsid w:val="00C619DC"/>
    <w:rsid w:val="00C61BEA"/>
    <w:rsid w:val="00C61EC0"/>
    <w:rsid w:val="00C62571"/>
    <w:rsid w:val="00C6311E"/>
    <w:rsid w:val="00C6388A"/>
    <w:rsid w:val="00C649E2"/>
    <w:rsid w:val="00C64AE4"/>
    <w:rsid w:val="00C64C08"/>
    <w:rsid w:val="00C64F60"/>
    <w:rsid w:val="00C6518B"/>
    <w:rsid w:val="00C65C15"/>
    <w:rsid w:val="00C66919"/>
    <w:rsid w:val="00C6697D"/>
    <w:rsid w:val="00C669A0"/>
    <w:rsid w:val="00C70422"/>
    <w:rsid w:val="00C70A65"/>
    <w:rsid w:val="00C710AE"/>
    <w:rsid w:val="00C717CF"/>
    <w:rsid w:val="00C7268C"/>
    <w:rsid w:val="00C72C78"/>
    <w:rsid w:val="00C73591"/>
    <w:rsid w:val="00C7370A"/>
    <w:rsid w:val="00C73E9E"/>
    <w:rsid w:val="00C74473"/>
    <w:rsid w:val="00C758CC"/>
    <w:rsid w:val="00C763C0"/>
    <w:rsid w:val="00C76755"/>
    <w:rsid w:val="00C76F6A"/>
    <w:rsid w:val="00C76F6E"/>
    <w:rsid w:val="00C804E5"/>
    <w:rsid w:val="00C80831"/>
    <w:rsid w:val="00C81BD8"/>
    <w:rsid w:val="00C835D4"/>
    <w:rsid w:val="00C84771"/>
    <w:rsid w:val="00C84E86"/>
    <w:rsid w:val="00C84ED5"/>
    <w:rsid w:val="00C84FC9"/>
    <w:rsid w:val="00C85D31"/>
    <w:rsid w:val="00C869C6"/>
    <w:rsid w:val="00C86C25"/>
    <w:rsid w:val="00C86D23"/>
    <w:rsid w:val="00C86F0D"/>
    <w:rsid w:val="00C87290"/>
    <w:rsid w:val="00C8791C"/>
    <w:rsid w:val="00C87D5C"/>
    <w:rsid w:val="00C907D5"/>
    <w:rsid w:val="00C90ADB"/>
    <w:rsid w:val="00C91D99"/>
    <w:rsid w:val="00C92BB8"/>
    <w:rsid w:val="00C9332A"/>
    <w:rsid w:val="00C935DF"/>
    <w:rsid w:val="00C93BCD"/>
    <w:rsid w:val="00C93C6B"/>
    <w:rsid w:val="00C93F15"/>
    <w:rsid w:val="00C94F51"/>
    <w:rsid w:val="00C94FF6"/>
    <w:rsid w:val="00C96C54"/>
    <w:rsid w:val="00C96E2B"/>
    <w:rsid w:val="00C972F8"/>
    <w:rsid w:val="00C976EA"/>
    <w:rsid w:val="00CA0059"/>
    <w:rsid w:val="00CA3F7E"/>
    <w:rsid w:val="00CA4AAC"/>
    <w:rsid w:val="00CA5849"/>
    <w:rsid w:val="00CA6BDD"/>
    <w:rsid w:val="00CA6DC4"/>
    <w:rsid w:val="00CA7101"/>
    <w:rsid w:val="00CA76F0"/>
    <w:rsid w:val="00CA7B53"/>
    <w:rsid w:val="00CA7ED9"/>
    <w:rsid w:val="00CB02D0"/>
    <w:rsid w:val="00CB0BC4"/>
    <w:rsid w:val="00CB0CA8"/>
    <w:rsid w:val="00CB0D88"/>
    <w:rsid w:val="00CB14B6"/>
    <w:rsid w:val="00CB1668"/>
    <w:rsid w:val="00CB22A9"/>
    <w:rsid w:val="00CB2816"/>
    <w:rsid w:val="00CB3701"/>
    <w:rsid w:val="00CB4EBE"/>
    <w:rsid w:val="00CB5606"/>
    <w:rsid w:val="00CB564B"/>
    <w:rsid w:val="00CB58C7"/>
    <w:rsid w:val="00CB5F2B"/>
    <w:rsid w:val="00CB608C"/>
    <w:rsid w:val="00CB63C5"/>
    <w:rsid w:val="00CB6913"/>
    <w:rsid w:val="00CB7358"/>
    <w:rsid w:val="00CB7F0B"/>
    <w:rsid w:val="00CC2C33"/>
    <w:rsid w:val="00CC2EA3"/>
    <w:rsid w:val="00CC347B"/>
    <w:rsid w:val="00CC433E"/>
    <w:rsid w:val="00CC4398"/>
    <w:rsid w:val="00CC59AB"/>
    <w:rsid w:val="00CC5F8C"/>
    <w:rsid w:val="00CC604A"/>
    <w:rsid w:val="00CC6FFF"/>
    <w:rsid w:val="00CC72CE"/>
    <w:rsid w:val="00CC7B7A"/>
    <w:rsid w:val="00CD0370"/>
    <w:rsid w:val="00CD0DA5"/>
    <w:rsid w:val="00CD11A1"/>
    <w:rsid w:val="00CD12ED"/>
    <w:rsid w:val="00CD1338"/>
    <w:rsid w:val="00CD1618"/>
    <w:rsid w:val="00CD1BF2"/>
    <w:rsid w:val="00CD23E5"/>
    <w:rsid w:val="00CD277B"/>
    <w:rsid w:val="00CD2BD0"/>
    <w:rsid w:val="00CD2F08"/>
    <w:rsid w:val="00CD32CD"/>
    <w:rsid w:val="00CD362E"/>
    <w:rsid w:val="00CD52CA"/>
    <w:rsid w:val="00CD59FE"/>
    <w:rsid w:val="00CD5AB5"/>
    <w:rsid w:val="00CD63EC"/>
    <w:rsid w:val="00CD65EE"/>
    <w:rsid w:val="00CD6C27"/>
    <w:rsid w:val="00CD739F"/>
    <w:rsid w:val="00CD7403"/>
    <w:rsid w:val="00CD75F8"/>
    <w:rsid w:val="00CE0EA5"/>
    <w:rsid w:val="00CE260E"/>
    <w:rsid w:val="00CE2624"/>
    <w:rsid w:val="00CE3921"/>
    <w:rsid w:val="00CE40EA"/>
    <w:rsid w:val="00CE549E"/>
    <w:rsid w:val="00CE55F1"/>
    <w:rsid w:val="00CE5E19"/>
    <w:rsid w:val="00CE6579"/>
    <w:rsid w:val="00CE69E8"/>
    <w:rsid w:val="00CE6A3B"/>
    <w:rsid w:val="00CE7B9E"/>
    <w:rsid w:val="00CE7F79"/>
    <w:rsid w:val="00CF009C"/>
    <w:rsid w:val="00CF02C9"/>
    <w:rsid w:val="00CF0A11"/>
    <w:rsid w:val="00CF2BA3"/>
    <w:rsid w:val="00CF32E5"/>
    <w:rsid w:val="00CF33A1"/>
    <w:rsid w:val="00CF34EF"/>
    <w:rsid w:val="00CF4336"/>
    <w:rsid w:val="00CF4D17"/>
    <w:rsid w:val="00CF4DA5"/>
    <w:rsid w:val="00CF51AD"/>
    <w:rsid w:val="00CF5D84"/>
    <w:rsid w:val="00CF6A58"/>
    <w:rsid w:val="00CF7320"/>
    <w:rsid w:val="00D01874"/>
    <w:rsid w:val="00D01910"/>
    <w:rsid w:val="00D01F7B"/>
    <w:rsid w:val="00D02799"/>
    <w:rsid w:val="00D02E1A"/>
    <w:rsid w:val="00D02EB2"/>
    <w:rsid w:val="00D0327C"/>
    <w:rsid w:val="00D04367"/>
    <w:rsid w:val="00D04B8D"/>
    <w:rsid w:val="00D057B9"/>
    <w:rsid w:val="00D05DF7"/>
    <w:rsid w:val="00D0638B"/>
    <w:rsid w:val="00D06A50"/>
    <w:rsid w:val="00D102BF"/>
    <w:rsid w:val="00D10F1F"/>
    <w:rsid w:val="00D10FF5"/>
    <w:rsid w:val="00D119B7"/>
    <w:rsid w:val="00D11AAF"/>
    <w:rsid w:val="00D12170"/>
    <w:rsid w:val="00D135FD"/>
    <w:rsid w:val="00D149EE"/>
    <w:rsid w:val="00D15163"/>
    <w:rsid w:val="00D157A8"/>
    <w:rsid w:val="00D15F5E"/>
    <w:rsid w:val="00D160B3"/>
    <w:rsid w:val="00D16763"/>
    <w:rsid w:val="00D16A9D"/>
    <w:rsid w:val="00D16B7F"/>
    <w:rsid w:val="00D171F9"/>
    <w:rsid w:val="00D205B5"/>
    <w:rsid w:val="00D20702"/>
    <w:rsid w:val="00D2072A"/>
    <w:rsid w:val="00D216B8"/>
    <w:rsid w:val="00D21706"/>
    <w:rsid w:val="00D2187F"/>
    <w:rsid w:val="00D21E91"/>
    <w:rsid w:val="00D22B55"/>
    <w:rsid w:val="00D23926"/>
    <w:rsid w:val="00D23CC8"/>
    <w:rsid w:val="00D24257"/>
    <w:rsid w:val="00D24430"/>
    <w:rsid w:val="00D245A0"/>
    <w:rsid w:val="00D245E2"/>
    <w:rsid w:val="00D24ED3"/>
    <w:rsid w:val="00D26523"/>
    <w:rsid w:val="00D274CF"/>
    <w:rsid w:val="00D30658"/>
    <w:rsid w:val="00D3097F"/>
    <w:rsid w:val="00D31267"/>
    <w:rsid w:val="00D317CF"/>
    <w:rsid w:val="00D31B88"/>
    <w:rsid w:val="00D31C78"/>
    <w:rsid w:val="00D31DE7"/>
    <w:rsid w:val="00D32504"/>
    <w:rsid w:val="00D34009"/>
    <w:rsid w:val="00D3498F"/>
    <w:rsid w:val="00D360F2"/>
    <w:rsid w:val="00D36632"/>
    <w:rsid w:val="00D36633"/>
    <w:rsid w:val="00D36DF1"/>
    <w:rsid w:val="00D37DA3"/>
    <w:rsid w:val="00D41231"/>
    <w:rsid w:val="00D41387"/>
    <w:rsid w:val="00D4160C"/>
    <w:rsid w:val="00D41944"/>
    <w:rsid w:val="00D41AA0"/>
    <w:rsid w:val="00D423B3"/>
    <w:rsid w:val="00D42BF6"/>
    <w:rsid w:val="00D42DF6"/>
    <w:rsid w:val="00D4382F"/>
    <w:rsid w:val="00D450F9"/>
    <w:rsid w:val="00D45261"/>
    <w:rsid w:val="00D46851"/>
    <w:rsid w:val="00D46F2D"/>
    <w:rsid w:val="00D50133"/>
    <w:rsid w:val="00D51561"/>
    <w:rsid w:val="00D51D92"/>
    <w:rsid w:val="00D525E8"/>
    <w:rsid w:val="00D52B47"/>
    <w:rsid w:val="00D5382E"/>
    <w:rsid w:val="00D5397F"/>
    <w:rsid w:val="00D53BBD"/>
    <w:rsid w:val="00D53D03"/>
    <w:rsid w:val="00D54F21"/>
    <w:rsid w:val="00D55206"/>
    <w:rsid w:val="00D5526D"/>
    <w:rsid w:val="00D55ABE"/>
    <w:rsid w:val="00D56263"/>
    <w:rsid w:val="00D56E86"/>
    <w:rsid w:val="00D57801"/>
    <w:rsid w:val="00D57CF3"/>
    <w:rsid w:val="00D60803"/>
    <w:rsid w:val="00D609DD"/>
    <w:rsid w:val="00D60F04"/>
    <w:rsid w:val="00D6147C"/>
    <w:rsid w:val="00D6147E"/>
    <w:rsid w:val="00D6155F"/>
    <w:rsid w:val="00D61CA7"/>
    <w:rsid w:val="00D61FCC"/>
    <w:rsid w:val="00D62071"/>
    <w:rsid w:val="00D62BD8"/>
    <w:rsid w:val="00D63E66"/>
    <w:rsid w:val="00D64911"/>
    <w:rsid w:val="00D64F7D"/>
    <w:rsid w:val="00D66117"/>
    <w:rsid w:val="00D6688E"/>
    <w:rsid w:val="00D670E1"/>
    <w:rsid w:val="00D70D72"/>
    <w:rsid w:val="00D71109"/>
    <w:rsid w:val="00D71A1F"/>
    <w:rsid w:val="00D71E0E"/>
    <w:rsid w:val="00D720BD"/>
    <w:rsid w:val="00D72427"/>
    <w:rsid w:val="00D735B4"/>
    <w:rsid w:val="00D74618"/>
    <w:rsid w:val="00D7505C"/>
    <w:rsid w:val="00D75670"/>
    <w:rsid w:val="00D7593B"/>
    <w:rsid w:val="00D75DA5"/>
    <w:rsid w:val="00D76141"/>
    <w:rsid w:val="00D76B04"/>
    <w:rsid w:val="00D76EF4"/>
    <w:rsid w:val="00D775FE"/>
    <w:rsid w:val="00D77727"/>
    <w:rsid w:val="00D77D1E"/>
    <w:rsid w:val="00D77FDE"/>
    <w:rsid w:val="00D80CE5"/>
    <w:rsid w:val="00D80D06"/>
    <w:rsid w:val="00D81729"/>
    <w:rsid w:val="00D81E68"/>
    <w:rsid w:val="00D826A8"/>
    <w:rsid w:val="00D828CD"/>
    <w:rsid w:val="00D82B91"/>
    <w:rsid w:val="00D8370C"/>
    <w:rsid w:val="00D839B2"/>
    <w:rsid w:val="00D83ECA"/>
    <w:rsid w:val="00D8404B"/>
    <w:rsid w:val="00D84A29"/>
    <w:rsid w:val="00D84DBB"/>
    <w:rsid w:val="00D86882"/>
    <w:rsid w:val="00D90B5E"/>
    <w:rsid w:val="00D90C3D"/>
    <w:rsid w:val="00D90DE5"/>
    <w:rsid w:val="00D9125A"/>
    <w:rsid w:val="00D91888"/>
    <w:rsid w:val="00D92386"/>
    <w:rsid w:val="00D931CE"/>
    <w:rsid w:val="00D94405"/>
    <w:rsid w:val="00D945F2"/>
    <w:rsid w:val="00D945FC"/>
    <w:rsid w:val="00D948AF"/>
    <w:rsid w:val="00D94CF4"/>
    <w:rsid w:val="00D94ED9"/>
    <w:rsid w:val="00D95F0A"/>
    <w:rsid w:val="00D96404"/>
    <w:rsid w:val="00D96446"/>
    <w:rsid w:val="00D96C0A"/>
    <w:rsid w:val="00D96D59"/>
    <w:rsid w:val="00D97D12"/>
    <w:rsid w:val="00DA09A2"/>
    <w:rsid w:val="00DA1646"/>
    <w:rsid w:val="00DA1AC7"/>
    <w:rsid w:val="00DA2527"/>
    <w:rsid w:val="00DA271A"/>
    <w:rsid w:val="00DA274A"/>
    <w:rsid w:val="00DA2961"/>
    <w:rsid w:val="00DA29C0"/>
    <w:rsid w:val="00DA3476"/>
    <w:rsid w:val="00DA3915"/>
    <w:rsid w:val="00DA405B"/>
    <w:rsid w:val="00DA440B"/>
    <w:rsid w:val="00DA4B5A"/>
    <w:rsid w:val="00DA4CD8"/>
    <w:rsid w:val="00DA5644"/>
    <w:rsid w:val="00DA6470"/>
    <w:rsid w:val="00DA6AC5"/>
    <w:rsid w:val="00DA7298"/>
    <w:rsid w:val="00DB0746"/>
    <w:rsid w:val="00DB199E"/>
    <w:rsid w:val="00DB1E7A"/>
    <w:rsid w:val="00DB20E9"/>
    <w:rsid w:val="00DB2C17"/>
    <w:rsid w:val="00DB2DE5"/>
    <w:rsid w:val="00DB3080"/>
    <w:rsid w:val="00DB3B97"/>
    <w:rsid w:val="00DB409B"/>
    <w:rsid w:val="00DB4230"/>
    <w:rsid w:val="00DB6126"/>
    <w:rsid w:val="00DB6212"/>
    <w:rsid w:val="00DB62D5"/>
    <w:rsid w:val="00DB732B"/>
    <w:rsid w:val="00DB7931"/>
    <w:rsid w:val="00DB7B44"/>
    <w:rsid w:val="00DB7B77"/>
    <w:rsid w:val="00DB7D3A"/>
    <w:rsid w:val="00DC13F5"/>
    <w:rsid w:val="00DC15DD"/>
    <w:rsid w:val="00DC19AE"/>
    <w:rsid w:val="00DC21A5"/>
    <w:rsid w:val="00DC2960"/>
    <w:rsid w:val="00DC2AD1"/>
    <w:rsid w:val="00DC3B8C"/>
    <w:rsid w:val="00DC40EA"/>
    <w:rsid w:val="00DC4AF0"/>
    <w:rsid w:val="00DC5837"/>
    <w:rsid w:val="00DC5914"/>
    <w:rsid w:val="00DC64D5"/>
    <w:rsid w:val="00DC6F97"/>
    <w:rsid w:val="00DC7584"/>
    <w:rsid w:val="00DC7A71"/>
    <w:rsid w:val="00DC7CBA"/>
    <w:rsid w:val="00DD071D"/>
    <w:rsid w:val="00DD18E1"/>
    <w:rsid w:val="00DD2271"/>
    <w:rsid w:val="00DD30DC"/>
    <w:rsid w:val="00DD365B"/>
    <w:rsid w:val="00DD4584"/>
    <w:rsid w:val="00DD49DC"/>
    <w:rsid w:val="00DD4B16"/>
    <w:rsid w:val="00DD616B"/>
    <w:rsid w:val="00DD72A6"/>
    <w:rsid w:val="00DD79BF"/>
    <w:rsid w:val="00DD7B19"/>
    <w:rsid w:val="00DE05BF"/>
    <w:rsid w:val="00DE061B"/>
    <w:rsid w:val="00DE2E1A"/>
    <w:rsid w:val="00DE42C6"/>
    <w:rsid w:val="00DE4A64"/>
    <w:rsid w:val="00DE4FE9"/>
    <w:rsid w:val="00DE52E3"/>
    <w:rsid w:val="00DE5B29"/>
    <w:rsid w:val="00DE5D44"/>
    <w:rsid w:val="00DE5F00"/>
    <w:rsid w:val="00DE60B8"/>
    <w:rsid w:val="00DE6C05"/>
    <w:rsid w:val="00DE722C"/>
    <w:rsid w:val="00DE7627"/>
    <w:rsid w:val="00DE7C55"/>
    <w:rsid w:val="00DE7E68"/>
    <w:rsid w:val="00DF0187"/>
    <w:rsid w:val="00DF12F4"/>
    <w:rsid w:val="00DF1443"/>
    <w:rsid w:val="00DF1817"/>
    <w:rsid w:val="00DF370C"/>
    <w:rsid w:val="00DF3978"/>
    <w:rsid w:val="00DF4A28"/>
    <w:rsid w:val="00DF4B18"/>
    <w:rsid w:val="00DF5957"/>
    <w:rsid w:val="00DF70FF"/>
    <w:rsid w:val="00DF73A8"/>
    <w:rsid w:val="00E00B0A"/>
    <w:rsid w:val="00E00D50"/>
    <w:rsid w:val="00E0144D"/>
    <w:rsid w:val="00E01A82"/>
    <w:rsid w:val="00E01DC6"/>
    <w:rsid w:val="00E02F59"/>
    <w:rsid w:val="00E05451"/>
    <w:rsid w:val="00E05611"/>
    <w:rsid w:val="00E06E52"/>
    <w:rsid w:val="00E10DB8"/>
    <w:rsid w:val="00E12BD7"/>
    <w:rsid w:val="00E12F55"/>
    <w:rsid w:val="00E13AF5"/>
    <w:rsid w:val="00E1445A"/>
    <w:rsid w:val="00E1447B"/>
    <w:rsid w:val="00E14505"/>
    <w:rsid w:val="00E14BF0"/>
    <w:rsid w:val="00E16025"/>
    <w:rsid w:val="00E16790"/>
    <w:rsid w:val="00E16BB7"/>
    <w:rsid w:val="00E17162"/>
    <w:rsid w:val="00E17678"/>
    <w:rsid w:val="00E17912"/>
    <w:rsid w:val="00E17A40"/>
    <w:rsid w:val="00E17AF4"/>
    <w:rsid w:val="00E2187E"/>
    <w:rsid w:val="00E21A04"/>
    <w:rsid w:val="00E22CCD"/>
    <w:rsid w:val="00E22E02"/>
    <w:rsid w:val="00E22E54"/>
    <w:rsid w:val="00E2476D"/>
    <w:rsid w:val="00E24D62"/>
    <w:rsid w:val="00E24FD2"/>
    <w:rsid w:val="00E252F2"/>
    <w:rsid w:val="00E25FE5"/>
    <w:rsid w:val="00E260B7"/>
    <w:rsid w:val="00E2674F"/>
    <w:rsid w:val="00E26B33"/>
    <w:rsid w:val="00E26FEC"/>
    <w:rsid w:val="00E27111"/>
    <w:rsid w:val="00E2731C"/>
    <w:rsid w:val="00E27D44"/>
    <w:rsid w:val="00E31E83"/>
    <w:rsid w:val="00E32208"/>
    <w:rsid w:val="00E32569"/>
    <w:rsid w:val="00E32A34"/>
    <w:rsid w:val="00E33985"/>
    <w:rsid w:val="00E33EDA"/>
    <w:rsid w:val="00E349C8"/>
    <w:rsid w:val="00E34A2E"/>
    <w:rsid w:val="00E35B10"/>
    <w:rsid w:val="00E36E09"/>
    <w:rsid w:val="00E37048"/>
    <w:rsid w:val="00E37372"/>
    <w:rsid w:val="00E3760B"/>
    <w:rsid w:val="00E408E6"/>
    <w:rsid w:val="00E41E59"/>
    <w:rsid w:val="00E41FA6"/>
    <w:rsid w:val="00E42DE0"/>
    <w:rsid w:val="00E436F9"/>
    <w:rsid w:val="00E43C61"/>
    <w:rsid w:val="00E4475C"/>
    <w:rsid w:val="00E4479C"/>
    <w:rsid w:val="00E44CEF"/>
    <w:rsid w:val="00E451CC"/>
    <w:rsid w:val="00E458BE"/>
    <w:rsid w:val="00E46B09"/>
    <w:rsid w:val="00E50358"/>
    <w:rsid w:val="00E522CA"/>
    <w:rsid w:val="00E5248D"/>
    <w:rsid w:val="00E53A3D"/>
    <w:rsid w:val="00E552D8"/>
    <w:rsid w:val="00E55392"/>
    <w:rsid w:val="00E55F7C"/>
    <w:rsid w:val="00E56BB2"/>
    <w:rsid w:val="00E57591"/>
    <w:rsid w:val="00E57937"/>
    <w:rsid w:val="00E6008C"/>
    <w:rsid w:val="00E60B9E"/>
    <w:rsid w:val="00E615B2"/>
    <w:rsid w:val="00E6181A"/>
    <w:rsid w:val="00E61B83"/>
    <w:rsid w:val="00E62CAF"/>
    <w:rsid w:val="00E62E41"/>
    <w:rsid w:val="00E640D4"/>
    <w:rsid w:val="00E64C46"/>
    <w:rsid w:val="00E66B02"/>
    <w:rsid w:val="00E66DF1"/>
    <w:rsid w:val="00E6707C"/>
    <w:rsid w:val="00E671B9"/>
    <w:rsid w:val="00E67BEF"/>
    <w:rsid w:val="00E67C47"/>
    <w:rsid w:val="00E6A973"/>
    <w:rsid w:val="00E70754"/>
    <w:rsid w:val="00E70889"/>
    <w:rsid w:val="00E72DAF"/>
    <w:rsid w:val="00E7338A"/>
    <w:rsid w:val="00E735C2"/>
    <w:rsid w:val="00E73CD1"/>
    <w:rsid w:val="00E75A9A"/>
    <w:rsid w:val="00E75FF7"/>
    <w:rsid w:val="00E76849"/>
    <w:rsid w:val="00E76E88"/>
    <w:rsid w:val="00E770D7"/>
    <w:rsid w:val="00E77DD1"/>
    <w:rsid w:val="00E77DDF"/>
    <w:rsid w:val="00E80F67"/>
    <w:rsid w:val="00E8155A"/>
    <w:rsid w:val="00E818BF"/>
    <w:rsid w:val="00E8243D"/>
    <w:rsid w:val="00E83534"/>
    <w:rsid w:val="00E83732"/>
    <w:rsid w:val="00E837A2"/>
    <w:rsid w:val="00E837C3"/>
    <w:rsid w:val="00E83BFE"/>
    <w:rsid w:val="00E83CAD"/>
    <w:rsid w:val="00E844DE"/>
    <w:rsid w:val="00E84C25"/>
    <w:rsid w:val="00E84D76"/>
    <w:rsid w:val="00E85544"/>
    <w:rsid w:val="00E860BA"/>
    <w:rsid w:val="00E86F57"/>
    <w:rsid w:val="00E87030"/>
    <w:rsid w:val="00E87A4D"/>
    <w:rsid w:val="00E87AF9"/>
    <w:rsid w:val="00E90070"/>
    <w:rsid w:val="00E90EE2"/>
    <w:rsid w:val="00E91D96"/>
    <w:rsid w:val="00E91DB0"/>
    <w:rsid w:val="00E926EB"/>
    <w:rsid w:val="00E9310D"/>
    <w:rsid w:val="00E93B79"/>
    <w:rsid w:val="00E93B89"/>
    <w:rsid w:val="00E95177"/>
    <w:rsid w:val="00E95272"/>
    <w:rsid w:val="00E9575E"/>
    <w:rsid w:val="00E979A5"/>
    <w:rsid w:val="00EA0142"/>
    <w:rsid w:val="00EA0454"/>
    <w:rsid w:val="00EA0A4E"/>
    <w:rsid w:val="00EA0C57"/>
    <w:rsid w:val="00EA196A"/>
    <w:rsid w:val="00EA2697"/>
    <w:rsid w:val="00EA3B0C"/>
    <w:rsid w:val="00EA5DB8"/>
    <w:rsid w:val="00EA6E53"/>
    <w:rsid w:val="00EA7682"/>
    <w:rsid w:val="00EB003C"/>
    <w:rsid w:val="00EB040B"/>
    <w:rsid w:val="00EB1047"/>
    <w:rsid w:val="00EB13DB"/>
    <w:rsid w:val="00EB2531"/>
    <w:rsid w:val="00EB2591"/>
    <w:rsid w:val="00EB320B"/>
    <w:rsid w:val="00EB3454"/>
    <w:rsid w:val="00EB38B8"/>
    <w:rsid w:val="00EB3ACF"/>
    <w:rsid w:val="00EB3F17"/>
    <w:rsid w:val="00EB4BC4"/>
    <w:rsid w:val="00EB5055"/>
    <w:rsid w:val="00EB51DB"/>
    <w:rsid w:val="00EB5559"/>
    <w:rsid w:val="00EB6654"/>
    <w:rsid w:val="00EB6FCC"/>
    <w:rsid w:val="00EC09E4"/>
    <w:rsid w:val="00EC0FEF"/>
    <w:rsid w:val="00EC16A4"/>
    <w:rsid w:val="00EC285E"/>
    <w:rsid w:val="00EC3CA3"/>
    <w:rsid w:val="00EC40DC"/>
    <w:rsid w:val="00EC423C"/>
    <w:rsid w:val="00EC69C6"/>
    <w:rsid w:val="00EC6D18"/>
    <w:rsid w:val="00EC727C"/>
    <w:rsid w:val="00EC76AC"/>
    <w:rsid w:val="00ED00AE"/>
    <w:rsid w:val="00ED0E43"/>
    <w:rsid w:val="00ED10D5"/>
    <w:rsid w:val="00ED1C50"/>
    <w:rsid w:val="00ED27D3"/>
    <w:rsid w:val="00ED3586"/>
    <w:rsid w:val="00ED45EC"/>
    <w:rsid w:val="00ED471C"/>
    <w:rsid w:val="00ED4772"/>
    <w:rsid w:val="00ED4CFF"/>
    <w:rsid w:val="00ED50D0"/>
    <w:rsid w:val="00ED5CBB"/>
    <w:rsid w:val="00ED6637"/>
    <w:rsid w:val="00ED75E9"/>
    <w:rsid w:val="00ED7D9A"/>
    <w:rsid w:val="00ED7F85"/>
    <w:rsid w:val="00EE01D2"/>
    <w:rsid w:val="00EE0A9B"/>
    <w:rsid w:val="00EE0D51"/>
    <w:rsid w:val="00EE1119"/>
    <w:rsid w:val="00EE251F"/>
    <w:rsid w:val="00EE2B1A"/>
    <w:rsid w:val="00EE2E2A"/>
    <w:rsid w:val="00EE4D18"/>
    <w:rsid w:val="00EE5350"/>
    <w:rsid w:val="00EE5355"/>
    <w:rsid w:val="00EE5B6D"/>
    <w:rsid w:val="00EE6A29"/>
    <w:rsid w:val="00EE6AF1"/>
    <w:rsid w:val="00EF044E"/>
    <w:rsid w:val="00EF1A65"/>
    <w:rsid w:val="00EF2647"/>
    <w:rsid w:val="00EF3A34"/>
    <w:rsid w:val="00EF3C52"/>
    <w:rsid w:val="00EF451B"/>
    <w:rsid w:val="00EF50FC"/>
    <w:rsid w:val="00EF5284"/>
    <w:rsid w:val="00EF5B20"/>
    <w:rsid w:val="00EF5B27"/>
    <w:rsid w:val="00EF616E"/>
    <w:rsid w:val="00EF723E"/>
    <w:rsid w:val="00EF749F"/>
    <w:rsid w:val="00F0070B"/>
    <w:rsid w:val="00F00AED"/>
    <w:rsid w:val="00F01172"/>
    <w:rsid w:val="00F011F8"/>
    <w:rsid w:val="00F01E13"/>
    <w:rsid w:val="00F02272"/>
    <w:rsid w:val="00F030FA"/>
    <w:rsid w:val="00F033DD"/>
    <w:rsid w:val="00F03E23"/>
    <w:rsid w:val="00F03FE9"/>
    <w:rsid w:val="00F043A3"/>
    <w:rsid w:val="00F04B25"/>
    <w:rsid w:val="00F061BB"/>
    <w:rsid w:val="00F06244"/>
    <w:rsid w:val="00F06A95"/>
    <w:rsid w:val="00F06AA7"/>
    <w:rsid w:val="00F076D2"/>
    <w:rsid w:val="00F07EC1"/>
    <w:rsid w:val="00F07FF3"/>
    <w:rsid w:val="00F1030B"/>
    <w:rsid w:val="00F10536"/>
    <w:rsid w:val="00F124A8"/>
    <w:rsid w:val="00F124E4"/>
    <w:rsid w:val="00F13933"/>
    <w:rsid w:val="00F14BE2"/>
    <w:rsid w:val="00F14C71"/>
    <w:rsid w:val="00F16476"/>
    <w:rsid w:val="00F173E0"/>
    <w:rsid w:val="00F17537"/>
    <w:rsid w:val="00F17B7B"/>
    <w:rsid w:val="00F2028F"/>
    <w:rsid w:val="00F203F2"/>
    <w:rsid w:val="00F204FD"/>
    <w:rsid w:val="00F205FA"/>
    <w:rsid w:val="00F20DCB"/>
    <w:rsid w:val="00F22B76"/>
    <w:rsid w:val="00F23B85"/>
    <w:rsid w:val="00F23BD0"/>
    <w:rsid w:val="00F249D1"/>
    <w:rsid w:val="00F24D54"/>
    <w:rsid w:val="00F255AF"/>
    <w:rsid w:val="00F273E4"/>
    <w:rsid w:val="00F27ECD"/>
    <w:rsid w:val="00F30D83"/>
    <w:rsid w:val="00F3116A"/>
    <w:rsid w:val="00F32404"/>
    <w:rsid w:val="00F32880"/>
    <w:rsid w:val="00F32EDB"/>
    <w:rsid w:val="00F32F63"/>
    <w:rsid w:val="00F335C3"/>
    <w:rsid w:val="00F34222"/>
    <w:rsid w:val="00F34596"/>
    <w:rsid w:val="00F34B04"/>
    <w:rsid w:val="00F34ED9"/>
    <w:rsid w:val="00F36110"/>
    <w:rsid w:val="00F36A05"/>
    <w:rsid w:val="00F40749"/>
    <w:rsid w:val="00F40A87"/>
    <w:rsid w:val="00F40BB1"/>
    <w:rsid w:val="00F425CA"/>
    <w:rsid w:val="00F42C8F"/>
    <w:rsid w:val="00F432F0"/>
    <w:rsid w:val="00F43874"/>
    <w:rsid w:val="00F43AD8"/>
    <w:rsid w:val="00F44021"/>
    <w:rsid w:val="00F4564B"/>
    <w:rsid w:val="00F4567C"/>
    <w:rsid w:val="00F45B18"/>
    <w:rsid w:val="00F45D41"/>
    <w:rsid w:val="00F465BC"/>
    <w:rsid w:val="00F478B7"/>
    <w:rsid w:val="00F50594"/>
    <w:rsid w:val="00F50751"/>
    <w:rsid w:val="00F50829"/>
    <w:rsid w:val="00F514C2"/>
    <w:rsid w:val="00F52BC6"/>
    <w:rsid w:val="00F5384D"/>
    <w:rsid w:val="00F53F3C"/>
    <w:rsid w:val="00F55716"/>
    <w:rsid w:val="00F55723"/>
    <w:rsid w:val="00F55B9F"/>
    <w:rsid w:val="00F567E7"/>
    <w:rsid w:val="00F56DFC"/>
    <w:rsid w:val="00F6051B"/>
    <w:rsid w:val="00F60D09"/>
    <w:rsid w:val="00F60EC2"/>
    <w:rsid w:val="00F61AAA"/>
    <w:rsid w:val="00F62D84"/>
    <w:rsid w:val="00F63108"/>
    <w:rsid w:val="00F6394C"/>
    <w:rsid w:val="00F63F97"/>
    <w:rsid w:val="00F64059"/>
    <w:rsid w:val="00F651D8"/>
    <w:rsid w:val="00F661DB"/>
    <w:rsid w:val="00F6651A"/>
    <w:rsid w:val="00F6691F"/>
    <w:rsid w:val="00F66923"/>
    <w:rsid w:val="00F6700B"/>
    <w:rsid w:val="00F67B4F"/>
    <w:rsid w:val="00F67FDB"/>
    <w:rsid w:val="00F7084B"/>
    <w:rsid w:val="00F72CEB"/>
    <w:rsid w:val="00F7333F"/>
    <w:rsid w:val="00F73E86"/>
    <w:rsid w:val="00F77365"/>
    <w:rsid w:val="00F80A59"/>
    <w:rsid w:val="00F80CBC"/>
    <w:rsid w:val="00F8116F"/>
    <w:rsid w:val="00F81366"/>
    <w:rsid w:val="00F82709"/>
    <w:rsid w:val="00F82C91"/>
    <w:rsid w:val="00F82D96"/>
    <w:rsid w:val="00F82EB2"/>
    <w:rsid w:val="00F82FB6"/>
    <w:rsid w:val="00F83DBA"/>
    <w:rsid w:val="00F8715C"/>
    <w:rsid w:val="00F87211"/>
    <w:rsid w:val="00F877DD"/>
    <w:rsid w:val="00F87945"/>
    <w:rsid w:val="00F90092"/>
    <w:rsid w:val="00F90390"/>
    <w:rsid w:val="00F9112A"/>
    <w:rsid w:val="00F91759"/>
    <w:rsid w:val="00F91CB6"/>
    <w:rsid w:val="00F9210A"/>
    <w:rsid w:val="00F92764"/>
    <w:rsid w:val="00F92DA1"/>
    <w:rsid w:val="00F92F2B"/>
    <w:rsid w:val="00F934B2"/>
    <w:rsid w:val="00F93D52"/>
    <w:rsid w:val="00F95C25"/>
    <w:rsid w:val="00F95D90"/>
    <w:rsid w:val="00F9696D"/>
    <w:rsid w:val="00F9737A"/>
    <w:rsid w:val="00F9787F"/>
    <w:rsid w:val="00F97BD4"/>
    <w:rsid w:val="00FA186B"/>
    <w:rsid w:val="00FA239E"/>
    <w:rsid w:val="00FA2400"/>
    <w:rsid w:val="00FA3CD1"/>
    <w:rsid w:val="00FA5355"/>
    <w:rsid w:val="00FA5C94"/>
    <w:rsid w:val="00FA67A4"/>
    <w:rsid w:val="00FA7E55"/>
    <w:rsid w:val="00FB111D"/>
    <w:rsid w:val="00FB11F6"/>
    <w:rsid w:val="00FB575E"/>
    <w:rsid w:val="00FB5BD2"/>
    <w:rsid w:val="00FB5C6B"/>
    <w:rsid w:val="00FB738F"/>
    <w:rsid w:val="00FC1B89"/>
    <w:rsid w:val="00FC2473"/>
    <w:rsid w:val="00FC24F0"/>
    <w:rsid w:val="00FC2AC1"/>
    <w:rsid w:val="00FC37A4"/>
    <w:rsid w:val="00FC3D02"/>
    <w:rsid w:val="00FC4F1D"/>
    <w:rsid w:val="00FC5AE6"/>
    <w:rsid w:val="00FC6B4E"/>
    <w:rsid w:val="00FC749F"/>
    <w:rsid w:val="00FD0E12"/>
    <w:rsid w:val="00FD1F37"/>
    <w:rsid w:val="00FD203E"/>
    <w:rsid w:val="00FD3BE0"/>
    <w:rsid w:val="00FD491D"/>
    <w:rsid w:val="00FD4C31"/>
    <w:rsid w:val="00FD514F"/>
    <w:rsid w:val="00FD525D"/>
    <w:rsid w:val="00FD55E9"/>
    <w:rsid w:val="00FD598E"/>
    <w:rsid w:val="00FD5E1C"/>
    <w:rsid w:val="00FD6310"/>
    <w:rsid w:val="00FD69B6"/>
    <w:rsid w:val="00FD7411"/>
    <w:rsid w:val="00FD75E0"/>
    <w:rsid w:val="00FE010B"/>
    <w:rsid w:val="00FE2B5F"/>
    <w:rsid w:val="00FE2F71"/>
    <w:rsid w:val="00FE32D8"/>
    <w:rsid w:val="00FE3535"/>
    <w:rsid w:val="00FE472C"/>
    <w:rsid w:val="00FE47DA"/>
    <w:rsid w:val="00FE486F"/>
    <w:rsid w:val="00FE4D94"/>
    <w:rsid w:val="00FE55AF"/>
    <w:rsid w:val="00FE579F"/>
    <w:rsid w:val="00FE587D"/>
    <w:rsid w:val="00FE61C0"/>
    <w:rsid w:val="00FE7CF1"/>
    <w:rsid w:val="00FE7E08"/>
    <w:rsid w:val="00FF0D6E"/>
    <w:rsid w:val="00FF132D"/>
    <w:rsid w:val="00FF14BD"/>
    <w:rsid w:val="00FF5747"/>
    <w:rsid w:val="00FF64C4"/>
    <w:rsid w:val="00FF6746"/>
    <w:rsid w:val="00FF67AD"/>
    <w:rsid w:val="00FF699A"/>
    <w:rsid w:val="00FF6AB2"/>
    <w:rsid w:val="00FF732D"/>
    <w:rsid w:val="00FF7702"/>
    <w:rsid w:val="00FF7D40"/>
    <w:rsid w:val="00FF7E04"/>
    <w:rsid w:val="01009B1E"/>
    <w:rsid w:val="0102394D"/>
    <w:rsid w:val="01032F0A"/>
    <w:rsid w:val="010DE579"/>
    <w:rsid w:val="0110BB2E"/>
    <w:rsid w:val="0122B6BD"/>
    <w:rsid w:val="0135B7FC"/>
    <w:rsid w:val="01482C5B"/>
    <w:rsid w:val="01649421"/>
    <w:rsid w:val="01A894C2"/>
    <w:rsid w:val="01B9F13C"/>
    <w:rsid w:val="01DB0D54"/>
    <w:rsid w:val="01E6FFA6"/>
    <w:rsid w:val="02505E8F"/>
    <w:rsid w:val="02BA20A7"/>
    <w:rsid w:val="02DB78B9"/>
    <w:rsid w:val="02E05BA9"/>
    <w:rsid w:val="02E5D38B"/>
    <w:rsid w:val="02F9CB1A"/>
    <w:rsid w:val="031B4F1A"/>
    <w:rsid w:val="03343A08"/>
    <w:rsid w:val="036B1F3A"/>
    <w:rsid w:val="038E3702"/>
    <w:rsid w:val="03CD0F7B"/>
    <w:rsid w:val="04007664"/>
    <w:rsid w:val="04184B50"/>
    <w:rsid w:val="047C2855"/>
    <w:rsid w:val="048F4626"/>
    <w:rsid w:val="04E64E56"/>
    <w:rsid w:val="0512AE16"/>
    <w:rsid w:val="05C95297"/>
    <w:rsid w:val="05DFB772"/>
    <w:rsid w:val="0600356B"/>
    <w:rsid w:val="0635D69B"/>
    <w:rsid w:val="0657DEDF"/>
    <w:rsid w:val="06997E35"/>
    <w:rsid w:val="06AE7E77"/>
    <w:rsid w:val="06D64784"/>
    <w:rsid w:val="06E2FA67"/>
    <w:rsid w:val="06E82EDC"/>
    <w:rsid w:val="070055CC"/>
    <w:rsid w:val="0700DC8E"/>
    <w:rsid w:val="0726E9A4"/>
    <w:rsid w:val="072BF6DB"/>
    <w:rsid w:val="07426498"/>
    <w:rsid w:val="075E9F9A"/>
    <w:rsid w:val="0767BD46"/>
    <w:rsid w:val="07934164"/>
    <w:rsid w:val="07A8B826"/>
    <w:rsid w:val="07D4FF88"/>
    <w:rsid w:val="07F9183F"/>
    <w:rsid w:val="0816CF49"/>
    <w:rsid w:val="087397B2"/>
    <w:rsid w:val="08ABEF88"/>
    <w:rsid w:val="08DE1809"/>
    <w:rsid w:val="09781C3F"/>
    <w:rsid w:val="098F2425"/>
    <w:rsid w:val="0990A2B3"/>
    <w:rsid w:val="0997604E"/>
    <w:rsid w:val="09B48A2F"/>
    <w:rsid w:val="0A020A44"/>
    <w:rsid w:val="0A0C2D71"/>
    <w:rsid w:val="0A1F1855"/>
    <w:rsid w:val="0A251B1A"/>
    <w:rsid w:val="0A90D738"/>
    <w:rsid w:val="0ABFDB78"/>
    <w:rsid w:val="0AD47D94"/>
    <w:rsid w:val="0AF56890"/>
    <w:rsid w:val="0B35CAB7"/>
    <w:rsid w:val="0B3C7EFB"/>
    <w:rsid w:val="0B546B2F"/>
    <w:rsid w:val="0B6B1BA7"/>
    <w:rsid w:val="0BF246FE"/>
    <w:rsid w:val="0C128705"/>
    <w:rsid w:val="0C85FAFD"/>
    <w:rsid w:val="0CFCE293"/>
    <w:rsid w:val="0D1DBFFB"/>
    <w:rsid w:val="0D3D204B"/>
    <w:rsid w:val="0D42F952"/>
    <w:rsid w:val="0D7BC10C"/>
    <w:rsid w:val="0DDF7747"/>
    <w:rsid w:val="0DEA480A"/>
    <w:rsid w:val="0E047908"/>
    <w:rsid w:val="0E2BDA62"/>
    <w:rsid w:val="0E3DD4CE"/>
    <w:rsid w:val="0E4BA259"/>
    <w:rsid w:val="0E852D9F"/>
    <w:rsid w:val="0EA239FA"/>
    <w:rsid w:val="0EB04332"/>
    <w:rsid w:val="0EC84EAD"/>
    <w:rsid w:val="0F05246E"/>
    <w:rsid w:val="0F17AFCF"/>
    <w:rsid w:val="0FDD3E1B"/>
    <w:rsid w:val="104D05EE"/>
    <w:rsid w:val="10FB1268"/>
    <w:rsid w:val="11371893"/>
    <w:rsid w:val="1197F5F2"/>
    <w:rsid w:val="119A7465"/>
    <w:rsid w:val="1202F9F7"/>
    <w:rsid w:val="1205BB83"/>
    <w:rsid w:val="1230F398"/>
    <w:rsid w:val="127CEE82"/>
    <w:rsid w:val="1300314C"/>
    <w:rsid w:val="131873E2"/>
    <w:rsid w:val="135CFA97"/>
    <w:rsid w:val="1363538B"/>
    <w:rsid w:val="1385AD8E"/>
    <w:rsid w:val="138D017F"/>
    <w:rsid w:val="13CE9F6A"/>
    <w:rsid w:val="1468E8CD"/>
    <w:rsid w:val="14ACB0CC"/>
    <w:rsid w:val="14B481AC"/>
    <w:rsid w:val="14F13EDE"/>
    <w:rsid w:val="1528D1E0"/>
    <w:rsid w:val="15667878"/>
    <w:rsid w:val="158DB9E2"/>
    <w:rsid w:val="159CACD0"/>
    <w:rsid w:val="15C188A7"/>
    <w:rsid w:val="162E9A1A"/>
    <w:rsid w:val="16356D41"/>
    <w:rsid w:val="163D851E"/>
    <w:rsid w:val="164E58D4"/>
    <w:rsid w:val="165E1C54"/>
    <w:rsid w:val="16806B2A"/>
    <w:rsid w:val="16DE9FA6"/>
    <w:rsid w:val="17095445"/>
    <w:rsid w:val="172B6DF0"/>
    <w:rsid w:val="172D662E"/>
    <w:rsid w:val="17720EA1"/>
    <w:rsid w:val="17E2BDF7"/>
    <w:rsid w:val="1818E287"/>
    <w:rsid w:val="1874DDF5"/>
    <w:rsid w:val="1874E15C"/>
    <w:rsid w:val="187ABF7E"/>
    <w:rsid w:val="18DDEB06"/>
    <w:rsid w:val="18E3A5B5"/>
    <w:rsid w:val="19114D60"/>
    <w:rsid w:val="192A6AFB"/>
    <w:rsid w:val="195DFCBD"/>
    <w:rsid w:val="19890B94"/>
    <w:rsid w:val="19DCC172"/>
    <w:rsid w:val="19EF8914"/>
    <w:rsid w:val="19F27B07"/>
    <w:rsid w:val="1A47BC41"/>
    <w:rsid w:val="1A759610"/>
    <w:rsid w:val="1A831CA7"/>
    <w:rsid w:val="1AB23366"/>
    <w:rsid w:val="1AE5C93B"/>
    <w:rsid w:val="1AF781B6"/>
    <w:rsid w:val="1B0E7139"/>
    <w:rsid w:val="1BDD0A53"/>
    <w:rsid w:val="1BDECCD2"/>
    <w:rsid w:val="1BEE3BB4"/>
    <w:rsid w:val="1C27EC19"/>
    <w:rsid w:val="1CA7C162"/>
    <w:rsid w:val="1CE321D7"/>
    <w:rsid w:val="1D110840"/>
    <w:rsid w:val="1D1A32B6"/>
    <w:rsid w:val="1D6BB55C"/>
    <w:rsid w:val="1D77003E"/>
    <w:rsid w:val="1E314E4B"/>
    <w:rsid w:val="1E83AB16"/>
    <w:rsid w:val="1E8BAFE0"/>
    <w:rsid w:val="1E9166C4"/>
    <w:rsid w:val="1F3A0617"/>
    <w:rsid w:val="1F4C9634"/>
    <w:rsid w:val="1F749E24"/>
    <w:rsid w:val="1FA272F4"/>
    <w:rsid w:val="1FCC8932"/>
    <w:rsid w:val="1FD06853"/>
    <w:rsid w:val="208FF490"/>
    <w:rsid w:val="20985134"/>
    <w:rsid w:val="20B4954D"/>
    <w:rsid w:val="20CB91A0"/>
    <w:rsid w:val="20E27BDA"/>
    <w:rsid w:val="20E99585"/>
    <w:rsid w:val="20EE45B2"/>
    <w:rsid w:val="20F0EA71"/>
    <w:rsid w:val="21159FC4"/>
    <w:rsid w:val="215D3722"/>
    <w:rsid w:val="2189B668"/>
    <w:rsid w:val="21B044CB"/>
    <w:rsid w:val="2208DF09"/>
    <w:rsid w:val="220FDA0D"/>
    <w:rsid w:val="22179D58"/>
    <w:rsid w:val="221C3204"/>
    <w:rsid w:val="2222DB4C"/>
    <w:rsid w:val="225CF058"/>
    <w:rsid w:val="22869DF0"/>
    <w:rsid w:val="22F4BF0E"/>
    <w:rsid w:val="22FC96F8"/>
    <w:rsid w:val="231C2252"/>
    <w:rsid w:val="232ACD73"/>
    <w:rsid w:val="23A00820"/>
    <w:rsid w:val="23AB12CF"/>
    <w:rsid w:val="23E1A4C3"/>
    <w:rsid w:val="2411DD83"/>
    <w:rsid w:val="2421870D"/>
    <w:rsid w:val="2448998B"/>
    <w:rsid w:val="2497A814"/>
    <w:rsid w:val="24ACB7BC"/>
    <w:rsid w:val="24EB5B0A"/>
    <w:rsid w:val="24FF2C56"/>
    <w:rsid w:val="253CD38D"/>
    <w:rsid w:val="253D8A73"/>
    <w:rsid w:val="25674039"/>
    <w:rsid w:val="2570906B"/>
    <w:rsid w:val="25C8F957"/>
    <w:rsid w:val="268E0DBA"/>
    <w:rsid w:val="26B8A50D"/>
    <w:rsid w:val="26BDCAFA"/>
    <w:rsid w:val="271A6878"/>
    <w:rsid w:val="2745FD08"/>
    <w:rsid w:val="27591350"/>
    <w:rsid w:val="2784CBDF"/>
    <w:rsid w:val="278D8F40"/>
    <w:rsid w:val="27A59EE0"/>
    <w:rsid w:val="27E3A120"/>
    <w:rsid w:val="27EE6580"/>
    <w:rsid w:val="28004145"/>
    <w:rsid w:val="28350B21"/>
    <w:rsid w:val="284B40D1"/>
    <w:rsid w:val="2855D583"/>
    <w:rsid w:val="286358E6"/>
    <w:rsid w:val="287F464D"/>
    <w:rsid w:val="28805519"/>
    <w:rsid w:val="2975FB1A"/>
    <w:rsid w:val="29DA4D6B"/>
    <w:rsid w:val="2A1F04A7"/>
    <w:rsid w:val="2A8A479F"/>
    <w:rsid w:val="2A99604E"/>
    <w:rsid w:val="2AD1D752"/>
    <w:rsid w:val="2AE9B25D"/>
    <w:rsid w:val="2B6636D9"/>
    <w:rsid w:val="2C068A8D"/>
    <w:rsid w:val="2C2AA9FD"/>
    <w:rsid w:val="2C4FF762"/>
    <w:rsid w:val="2C66EE38"/>
    <w:rsid w:val="2CC2EE3F"/>
    <w:rsid w:val="2CD878E7"/>
    <w:rsid w:val="2CE981E8"/>
    <w:rsid w:val="2D2455AA"/>
    <w:rsid w:val="2D7FE57F"/>
    <w:rsid w:val="2DC60A24"/>
    <w:rsid w:val="2DD10110"/>
    <w:rsid w:val="2DEE0F78"/>
    <w:rsid w:val="2DF81158"/>
    <w:rsid w:val="2E0D318A"/>
    <w:rsid w:val="2E8909E8"/>
    <w:rsid w:val="2E8B06D2"/>
    <w:rsid w:val="2E98B4E9"/>
    <w:rsid w:val="2E9D0036"/>
    <w:rsid w:val="2EBB7863"/>
    <w:rsid w:val="2F124934"/>
    <w:rsid w:val="2F5A9AA2"/>
    <w:rsid w:val="2FA299F0"/>
    <w:rsid w:val="301E91D2"/>
    <w:rsid w:val="303450D9"/>
    <w:rsid w:val="3044E554"/>
    <w:rsid w:val="305D8A03"/>
    <w:rsid w:val="30959C39"/>
    <w:rsid w:val="30969683"/>
    <w:rsid w:val="30F91506"/>
    <w:rsid w:val="31070E3B"/>
    <w:rsid w:val="31244F74"/>
    <w:rsid w:val="317DF069"/>
    <w:rsid w:val="31883AD4"/>
    <w:rsid w:val="31CD31C3"/>
    <w:rsid w:val="31F2E3A8"/>
    <w:rsid w:val="31F45001"/>
    <w:rsid w:val="32C493B9"/>
    <w:rsid w:val="3372A09A"/>
    <w:rsid w:val="337E4F62"/>
    <w:rsid w:val="3410781A"/>
    <w:rsid w:val="342586A0"/>
    <w:rsid w:val="346DC285"/>
    <w:rsid w:val="349C0C66"/>
    <w:rsid w:val="34BF6B5C"/>
    <w:rsid w:val="34CF7151"/>
    <w:rsid w:val="34F26B3D"/>
    <w:rsid w:val="34FC4E82"/>
    <w:rsid w:val="3508D2B4"/>
    <w:rsid w:val="352A3C90"/>
    <w:rsid w:val="356D1403"/>
    <w:rsid w:val="35E00493"/>
    <w:rsid w:val="35EFDEA4"/>
    <w:rsid w:val="3637A190"/>
    <w:rsid w:val="367151F5"/>
    <w:rsid w:val="36727674"/>
    <w:rsid w:val="369877F7"/>
    <w:rsid w:val="36B4D21A"/>
    <w:rsid w:val="36B519F4"/>
    <w:rsid w:val="36B794A1"/>
    <w:rsid w:val="36BD07A1"/>
    <w:rsid w:val="36D75A84"/>
    <w:rsid w:val="36DD08C2"/>
    <w:rsid w:val="370EEC25"/>
    <w:rsid w:val="37831865"/>
    <w:rsid w:val="37992B36"/>
    <w:rsid w:val="37D371F1"/>
    <w:rsid w:val="37ED66DC"/>
    <w:rsid w:val="37F674A6"/>
    <w:rsid w:val="380D2256"/>
    <w:rsid w:val="3866006A"/>
    <w:rsid w:val="38C526A2"/>
    <w:rsid w:val="38D0C99C"/>
    <w:rsid w:val="39301002"/>
    <w:rsid w:val="3958959D"/>
    <w:rsid w:val="39666265"/>
    <w:rsid w:val="3990A7BD"/>
    <w:rsid w:val="39A1ED42"/>
    <w:rsid w:val="39A8F2B7"/>
    <w:rsid w:val="39C57072"/>
    <w:rsid w:val="3A175F56"/>
    <w:rsid w:val="3A2C5509"/>
    <w:rsid w:val="3A574FA3"/>
    <w:rsid w:val="3A5DA897"/>
    <w:rsid w:val="3A9BA387"/>
    <w:rsid w:val="3AD4E4AD"/>
    <w:rsid w:val="3AE31824"/>
    <w:rsid w:val="3B0D3C46"/>
    <w:rsid w:val="3B14168D"/>
    <w:rsid w:val="3B1F1133"/>
    <w:rsid w:val="3B27CE9B"/>
    <w:rsid w:val="3B3F02A0"/>
    <w:rsid w:val="3BC0ECEB"/>
    <w:rsid w:val="3BDF3F4C"/>
    <w:rsid w:val="3C0AB686"/>
    <w:rsid w:val="3C875BDE"/>
    <w:rsid w:val="3D3747AE"/>
    <w:rsid w:val="3D6B359C"/>
    <w:rsid w:val="3D869E38"/>
    <w:rsid w:val="3D878057"/>
    <w:rsid w:val="3D911B74"/>
    <w:rsid w:val="3DA3C494"/>
    <w:rsid w:val="3DC95AC2"/>
    <w:rsid w:val="3DF35D12"/>
    <w:rsid w:val="3E2898B1"/>
    <w:rsid w:val="3E7BB759"/>
    <w:rsid w:val="3E911555"/>
    <w:rsid w:val="3F0DCF2B"/>
    <w:rsid w:val="3F1D81FE"/>
    <w:rsid w:val="3F25788E"/>
    <w:rsid w:val="3F41B281"/>
    <w:rsid w:val="3F56D59D"/>
    <w:rsid w:val="3FB6423B"/>
    <w:rsid w:val="3FC4E1C9"/>
    <w:rsid w:val="3FD0D3B2"/>
    <w:rsid w:val="3FF63FDA"/>
    <w:rsid w:val="400250D4"/>
    <w:rsid w:val="4045000E"/>
    <w:rsid w:val="4066319C"/>
    <w:rsid w:val="40A9F437"/>
    <w:rsid w:val="40F2CECF"/>
    <w:rsid w:val="40FA7CE6"/>
    <w:rsid w:val="4114CACF"/>
    <w:rsid w:val="411B23C3"/>
    <w:rsid w:val="4169F744"/>
    <w:rsid w:val="41922F69"/>
    <w:rsid w:val="41942010"/>
    <w:rsid w:val="4210F4F8"/>
    <w:rsid w:val="421DA802"/>
    <w:rsid w:val="422B7E42"/>
    <w:rsid w:val="426B6AF4"/>
    <w:rsid w:val="42CDAC82"/>
    <w:rsid w:val="430D6A5E"/>
    <w:rsid w:val="4369FDC0"/>
    <w:rsid w:val="43ACC559"/>
    <w:rsid w:val="43DECCDD"/>
    <w:rsid w:val="43EC86D8"/>
    <w:rsid w:val="4406AB54"/>
    <w:rsid w:val="44449A9C"/>
    <w:rsid w:val="4459E896"/>
    <w:rsid w:val="44858F16"/>
    <w:rsid w:val="44AC4331"/>
    <w:rsid w:val="44B085FF"/>
    <w:rsid w:val="44B0F9FC"/>
    <w:rsid w:val="44C17DFE"/>
    <w:rsid w:val="44D1C7A9"/>
    <w:rsid w:val="44DBCC6F"/>
    <w:rsid w:val="45280DE6"/>
    <w:rsid w:val="453AD89A"/>
    <w:rsid w:val="457D6ABE"/>
    <w:rsid w:val="45BF9F26"/>
    <w:rsid w:val="45CC2ACB"/>
    <w:rsid w:val="45DD3D69"/>
    <w:rsid w:val="46864CFE"/>
    <w:rsid w:val="46D794FD"/>
    <w:rsid w:val="46EA4032"/>
    <w:rsid w:val="46EC165F"/>
    <w:rsid w:val="4728ECF7"/>
    <w:rsid w:val="475B4849"/>
    <w:rsid w:val="47DF6918"/>
    <w:rsid w:val="483670A3"/>
    <w:rsid w:val="48402D4A"/>
    <w:rsid w:val="48670E1F"/>
    <w:rsid w:val="48687007"/>
    <w:rsid w:val="4898F95E"/>
    <w:rsid w:val="48E1230E"/>
    <w:rsid w:val="48EFCEA0"/>
    <w:rsid w:val="497282A5"/>
    <w:rsid w:val="49992733"/>
    <w:rsid w:val="49FBD90B"/>
    <w:rsid w:val="4A3D6855"/>
    <w:rsid w:val="4AE6BCF1"/>
    <w:rsid w:val="4AFD2237"/>
    <w:rsid w:val="4B373B93"/>
    <w:rsid w:val="4B3A7862"/>
    <w:rsid w:val="4B97DB42"/>
    <w:rsid w:val="4B9EAEE1"/>
    <w:rsid w:val="4BBB6DB5"/>
    <w:rsid w:val="4BC5BC7A"/>
    <w:rsid w:val="4BC9D0F2"/>
    <w:rsid w:val="4BD57A7B"/>
    <w:rsid w:val="4BDBADB2"/>
    <w:rsid w:val="4C1DD8A4"/>
    <w:rsid w:val="4C2983D5"/>
    <w:rsid w:val="4C34D4F7"/>
    <w:rsid w:val="4C3EDA94"/>
    <w:rsid w:val="4C79B81C"/>
    <w:rsid w:val="4C81CB35"/>
    <w:rsid w:val="4D3A8368"/>
    <w:rsid w:val="4D777E13"/>
    <w:rsid w:val="4D8667BF"/>
    <w:rsid w:val="4D8E6C0E"/>
    <w:rsid w:val="4DE78572"/>
    <w:rsid w:val="4E3B59E6"/>
    <w:rsid w:val="4E619355"/>
    <w:rsid w:val="4E796CA0"/>
    <w:rsid w:val="4E91767C"/>
    <w:rsid w:val="4EB4342B"/>
    <w:rsid w:val="4F05D84D"/>
    <w:rsid w:val="4F3E0801"/>
    <w:rsid w:val="4F738F9F"/>
    <w:rsid w:val="4F8C615C"/>
    <w:rsid w:val="4FBD30BC"/>
    <w:rsid w:val="4FFD63B6"/>
    <w:rsid w:val="50418A80"/>
    <w:rsid w:val="5099ABA8"/>
    <w:rsid w:val="50AB485E"/>
    <w:rsid w:val="50B45E6A"/>
    <w:rsid w:val="50C50A1F"/>
    <w:rsid w:val="50CD3F87"/>
    <w:rsid w:val="50CD6C5C"/>
    <w:rsid w:val="50F941C3"/>
    <w:rsid w:val="5140257F"/>
    <w:rsid w:val="51AE8398"/>
    <w:rsid w:val="51C043C4"/>
    <w:rsid w:val="51DA6BC0"/>
    <w:rsid w:val="525A85AB"/>
    <w:rsid w:val="526B1297"/>
    <w:rsid w:val="5273458A"/>
    <w:rsid w:val="53190ADC"/>
    <w:rsid w:val="53285792"/>
    <w:rsid w:val="536D4EFC"/>
    <w:rsid w:val="54134D1E"/>
    <w:rsid w:val="544A2110"/>
    <w:rsid w:val="544B65C5"/>
    <w:rsid w:val="5453A37C"/>
    <w:rsid w:val="5465026B"/>
    <w:rsid w:val="548055D7"/>
    <w:rsid w:val="54C26E7E"/>
    <w:rsid w:val="551892B2"/>
    <w:rsid w:val="55347EB0"/>
    <w:rsid w:val="55539A5F"/>
    <w:rsid w:val="556696B8"/>
    <w:rsid w:val="557A98FC"/>
    <w:rsid w:val="559518ED"/>
    <w:rsid w:val="55F5BF13"/>
    <w:rsid w:val="567F7A74"/>
    <w:rsid w:val="571F3C07"/>
    <w:rsid w:val="57628E21"/>
    <w:rsid w:val="577C7FCC"/>
    <w:rsid w:val="577D4ACB"/>
    <w:rsid w:val="57B63291"/>
    <w:rsid w:val="57D8237C"/>
    <w:rsid w:val="57F9BAC7"/>
    <w:rsid w:val="583FD864"/>
    <w:rsid w:val="585F9F60"/>
    <w:rsid w:val="588A346A"/>
    <w:rsid w:val="58A92D5D"/>
    <w:rsid w:val="58B14837"/>
    <w:rsid w:val="58BF5A1F"/>
    <w:rsid w:val="58DA541B"/>
    <w:rsid w:val="58DCE4F3"/>
    <w:rsid w:val="591E98A4"/>
    <w:rsid w:val="5941FF99"/>
    <w:rsid w:val="594BCEDC"/>
    <w:rsid w:val="597996A7"/>
    <w:rsid w:val="59BD5FBE"/>
    <w:rsid w:val="59C3905C"/>
    <w:rsid w:val="59C49713"/>
    <w:rsid w:val="59E2123B"/>
    <w:rsid w:val="5A046EEB"/>
    <w:rsid w:val="5A0EDA3A"/>
    <w:rsid w:val="5A8F3846"/>
    <w:rsid w:val="5AC4ECBD"/>
    <w:rsid w:val="5B3A8297"/>
    <w:rsid w:val="5B64B2FA"/>
    <w:rsid w:val="5BBAFFA3"/>
    <w:rsid w:val="5BC935D2"/>
    <w:rsid w:val="5BD2514D"/>
    <w:rsid w:val="5C8996BC"/>
    <w:rsid w:val="5C8F6D41"/>
    <w:rsid w:val="5C974C23"/>
    <w:rsid w:val="5CBC3914"/>
    <w:rsid w:val="5D3FFFD4"/>
    <w:rsid w:val="5E4465FF"/>
    <w:rsid w:val="5E508191"/>
    <w:rsid w:val="5EFDCCD3"/>
    <w:rsid w:val="5F0178A4"/>
    <w:rsid w:val="5F7200BC"/>
    <w:rsid w:val="5F9FEBA2"/>
    <w:rsid w:val="5FA7B512"/>
    <w:rsid w:val="60066BD6"/>
    <w:rsid w:val="601BA2BC"/>
    <w:rsid w:val="6051B026"/>
    <w:rsid w:val="6080423A"/>
    <w:rsid w:val="608CCCE4"/>
    <w:rsid w:val="60D2FE92"/>
    <w:rsid w:val="617C06C1"/>
    <w:rsid w:val="61DD4D62"/>
    <w:rsid w:val="622DB94C"/>
    <w:rsid w:val="628DA16A"/>
    <w:rsid w:val="63192DA3"/>
    <w:rsid w:val="6325711B"/>
    <w:rsid w:val="638DB299"/>
    <w:rsid w:val="63A86D92"/>
    <w:rsid w:val="63C37A69"/>
    <w:rsid w:val="63CB5E12"/>
    <w:rsid w:val="63D4D39C"/>
    <w:rsid w:val="63F7FCD9"/>
    <w:rsid w:val="641C145B"/>
    <w:rsid w:val="64349117"/>
    <w:rsid w:val="64667C2F"/>
    <w:rsid w:val="646D39CA"/>
    <w:rsid w:val="64A243D9"/>
    <w:rsid w:val="64A75CBD"/>
    <w:rsid w:val="64EE84FD"/>
    <w:rsid w:val="651456AC"/>
    <w:rsid w:val="651F2D74"/>
    <w:rsid w:val="65635A9D"/>
    <w:rsid w:val="65742E13"/>
    <w:rsid w:val="6582B3B5"/>
    <w:rsid w:val="65C12A26"/>
    <w:rsid w:val="66213669"/>
    <w:rsid w:val="6624FFA7"/>
    <w:rsid w:val="66279AF0"/>
    <w:rsid w:val="66707D75"/>
    <w:rsid w:val="6673B421"/>
    <w:rsid w:val="6693FFBB"/>
    <w:rsid w:val="670FAEFC"/>
    <w:rsid w:val="679C8FC4"/>
    <w:rsid w:val="67CD652C"/>
    <w:rsid w:val="67EE04C4"/>
    <w:rsid w:val="680C4DD6"/>
    <w:rsid w:val="680E23BC"/>
    <w:rsid w:val="682C09B1"/>
    <w:rsid w:val="687F4DE4"/>
    <w:rsid w:val="6883AE73"/>
    <w:rsid w:val="691AD0A8"/>
    <w:rsid w:val="6923F7B6"/>
    <w:rsid w:val="6957BE66"/>
    <w:rsid w:val="696319AB"/>
    <w:rsid w:val="6972BF5E"/>
    <w:rsid w:val="699F6C49"/>
    <w:rsid w:val="6A14B4FB"/>
    <w:rsid w:val="6A6963B9"/>
    <w:rsid w:val="6A7B0D6F"/>
    <w:rsid w:val="6A9BB33F"/>
    <w:rsid w:val="6AA066BF"/>
    <w:rsid w:val="6B5023F2"/>
    <w:rsid w:val="6B6D5998"/>
    <w:rsid w:val="6B85C3D8"/>
    <w:rsid w:val="6BBA860E"/>
    <w:rsid w:val="6BBB4F35"/>
    <w:rsid w:val="6BC229B5"/>
    <w:rsid w:val="6BC8D977"/>
    <w:rsid w:val="6BCA601F"/>
    <w:rsid w:val="6BED9483"/>
    <w:rsid w:val="6BFA1495"/>
    <w:rsid w:val="6C30062D"/>
    <w:rsid w:val="6C303F13"/>
    <w:rsid w:val="6C4FAEE3"/>
    <w:rsid w:val="6C51B2B4"/>
    <w:rsid w:val="6C6E98BC"/>
    <w:rsid w:val="6C8C21CF"/>
    <w:rsid w:val="6C9676D2"/>
    <w:rsid w:val="6CA4D07A"/>
    <w:rsid w:val="6CA4FD86"/>
    <w:rsid w:val="6CAD7420"/>
    <w:rsid w:val="6CFF8299"/>
    <w:rsid w:val="6D3DF739"/>
    <w:rsid w:val="6D843AD2"/>
    <w:rsid w:val="6D8E8FE3"/>
    <w:rsid w:val="6DAB6E26"/>
    <w:rsid w:val="6DEEBE77"/>
    <w:rsid w:val="6DF39EA0"/>
    <w:rsid w:val="6E5D8721"/>
    <w:rsid w:val="6E66FF6A"/>
    <w:rsid w:val="6EAB37A3"/>
    <w:rsid w:val="6EC2E814"/>
    <w:rsid w:val="6ECFCDC8"/>
    <w:rsid w:val="6F210760"/>
    <w:rsid w:val="6F6FEEAB"/>
    <w:rsid w:val="6F8D77DA"/>
    <w:rsid w:val="6FC65DDA"/>
    <w:rsid w:val="6FE7D47A"/>
    <w:rsid w:val="70094A16"/>
    <w:rsid w:val="701D25DD"/>
    <w:rsid w:val="702F9B77"/>
    <w:rsid w:val="707597FB"/>
    <w:rsid w:val="709D5670"/>
    <w:rsid w:val="70B420ED"/>
    <w:rsid w:val="70F90E7E"/>
    <w:rsid w:val="711A2392"/>
    <w:rsid w:val="714D1E93"/>
    <w:rsid w:val="716AB23E"/>
    <w:rsid w:val="71B440D4"/>
    <w:rsid w:val="71CE559D"/>
    <w:rsid w:val="71EBB677"/>
    <w:rsid w:val="72333D1C"/>
    <w:rsid w:val="7240173D"/>
    <w:rsid w:val="731B86B4"/>
    <w:rsid w:val="7371913C"/>
    <w:rsid w:val="7385D499"/>
    <w:rsid w:val="73BF97EC"/>
    <w:rsid w:val="7446EBA3"/>
    <w:rsid w:val="744CAD1F"/>
    <w:rsid w:val="74507E00"/>
    <w:rsid w:val="7488C5FC"/>
    <w:rsid w:val="74894F47"/>
    <w:rsid w:val="74D1A881"/>
    <w:rsid w:val="74DB9DC3"/>
    <w:rsid w:val="7500DB72"/>
    <w:rsid w:val="757CD319"/>
    <w:rsid w:val="75BA4DE9"/>
    <w:rsid w:val="75D81128"/>
    <w:rsid w:val="763F14E8"/>
    <w:rsid w:val="76443EEC"/>
    <w:rsid w:val="76F5A639"/>
    <w:rsid w:val="776992E8"/>
    <w:rsid w:val="77AB5716"/>
    <w:rsid w:val="77BEDBBD"/>
    <w:rsid w:val="77CDC4D5"/>
    <w:rsid w:val="77D5DED4"/>
    <w:rsid w:val="77E42641"/>
    <w:rsid w:val="7855FFCD"/>
    <w:rsid w:val="7863BFF8"/>
    <w:rsid w:val="789F94DB"/>
    <w:rsid w:val="79538024"/>
    <w:rsid w:val="79694411"/>
    <w:rsid w:val="79A160DF"/>
    <w:rsid w:val="79B958A8"/>
    <w:rsid w:val="79E53376"/>
    <w:rsid w:val="7A1B110D"/>
    <w:rsid w:val="7A5EFB7C"/>
    <w:rsid w:val="7A991EBF"/>
    <w:rsid w:val="7AAF254F"/>
    <w:rsid w:val="7AFB9355"/>
    <w:rsid w:val="7B0FCE1C"/>
    <w:rsid w:val="7B3A4F5C"/>
    <w:rsid w:val="7B70E9E1"/>
    <w:rsid w:val="7B972C44"/>
    <w:rsid w:val="7BC8BAEF"/>
    <w:rsid w:val="7BDE1B71"/>
    <w:rsid w:val="7C114011"/>
    <w:rsid w:val="7C23593E"/>
    <w:rsid w:val="7C485169"/>
    <w:rsid w:val="7C5E158E"/>
    <w:rsid w:val="7C6CA54E"/>
    <w:rsid w:val="7C82E969"/>
    <w:rsid w:val="7C9E5B21"/>
    <w:rsid w:val="7D723CB0"/>
    <w:rsid w:val="7E1D51EF"/>
    <w:rsid w:val="7E2079D2"/>
    <w:rsid w:val="7E464A5F"/>
    <w:rsid w:val="7E71B37B"/>
    <w:rsid w:val="7E8E8644"/>
    <w:rsid w:val="7EBDC405"/>
    <w:rsid w:val="7ED8A737"/>
    <w:rsid w:val="7EF99E57"/>
    <w:rsid w:val="7F277DA7"/>
    <w:rsid w:val="7F3A0D52"/>
    <w:rsid w:val="7F545933"/>
    <w:rsid w:val="7F5AB322"/>
    <w:rsid w:val="7F61FD9D"/>
    <w:rsid w:val="7F94955D"/>
    <w:rsid w:val="7FA2A906"/>
    <w:rsid w:val="7FC5141C"/>
    <w:rsid w:val="7FEA6D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962934"/>
  <w15:docId w15:val="{FF7DE94C-CA12-43EC-A4EF-2EC53F46E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hAnsiTheme="minorHAnsi" w:cstheme="minorBidi"/>
      <w:sz w:val="22"/>
      <w:szCs w:val="22"/>
      <w:lang w:eastAsia="en-US"/>
    </w:rPr>
  </w:style>
  <w:style w:type="paragraph" w:styleId="Heading1">
    <w:name w:val="heading 1"/>
    <w:basedOn w:val="Normal"/>
    <w:next w:val="Normal"/>
    <w:link w:val="Heading1Char"/>
    <w:uiPriority w:val="9"/>
    <w:qFormat/>
    <w:pPr>
      <w:outlineLvl w:val="0"/>
    </w:pPr>
    <w:rPr>
      <w:rFonts w:cstheme="minorHAnsi"/>
      <w:b/>
      <w:bCs/>
    </w:rPr>
  </w:style>
  <w:style w:type="paragraph" w:styleId="Heading2">
    <w:name w:val="heading 2"/>
    <w:basedOn w:val="Normal"/>
    <w:next w:val="Normal"/>
    <w:link w:val="Heading2Char"/>
    <w:uiPriority w:val="9"/>
    <w:unhideWhenUsed/>
    <w:qFormat/>
    <w:pPr>
      <w:outlineLvl w:val="1"/>
    </w:pPr>
    <w:rPr>
      <w:b/>
      <w:u w:val="single"/>
    </w:rPr>
  </w:style>
  <w:style w:type="paragraph" w:styleId="Heading3">
    <w:name w:val="heading 3"/>
    <w:basedOn w:val="Normal"/>
    <w:next w:val="Normal"/>
    <w:uiPriority w:val="9"/>
    <w:semiHidden/>
    <w:unhideWhenUsed/>
    <w:qFormat/>
    <w:pPr>
      <w:spacing w:beforeAutospacing="1" w:afterAutospacing="1"/>
      <w:outlineLvl w:val="2"/>
    </w:pPr>
    <w:rPr>
      <w:rFonts w:ascii="SimSun" w:hAnsi="SimSun" w:cs="Times New Roma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pPr>
      <w:spacing w:after="200"/>
    </w:pPr>
    <w:rPr>
      <w:rFonts w:ascii="Calibri Light" w:eastAsia="Times New Roman" w:hAnsi="Calibri Light" w:cs="Times New Roman"/>
      <w:i/>
      <w:iCs/>
      <w:color w:val="44546A"/>
      <w:sz w:val="18"/>
      <w:szCs w:val="18"/>
      <w:lang w:eastAsia="ja-JP"/>
    </w:rPr>
  </w:style>
  <w:style w:type="paragraph" w:styleId="CommentText">
    <w:name w:val="annotation text"/>
    <w:basedOn w:val="Normal"/>
    <w:link w:val="CommentTextChar"/>
    <w:uiPriority w:val="99"/>
    <w:unhideWhenUsed/>
    <w:qFormat/>
    <w:rPr>
      <w:sz w:val="20"/>
      <w:szCs w:val="20"/>
    </w:rPr>
  </w:style>
  <w:style w:type="paragraph" w:styleId="EndnoteText">
    <w:name w:val="endnote text"/>
    <w:basedOn w:val="Normal"/>
    <w:link w:val="EndnoteTextChar"/>
    <w:uiPriority w:val="99"/>
    <w:semiHidden/>
    <w:unhideWhenUsed/>
    <w:qFormat/>
    <w:pPr>
      <w:snapToGrid w:val="0"/>
    </w:pPr>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320"/>
        <w:tab w:val="right" w:pos="8640"/>
      </w:tabs>
    </w:pPr>
  </w:style>
  <w:style w:type="paragraph" w:styleId="Header">
    <w:name w:val="header"/>
    <w:basedOn w:val="Normal"/>
    <w:link w:val="HeaderChar"/>
    <w:uiPriority w:val="99"/>
    <w:unhideWhenUsed/>
    <w:qFormat/>
    <w:pPr>
      <w:tabs>
        <w:tab w:val="center" w:pos="4320"/>
        <w:tab w:val="right" w:pos="8640"/>
      </w:tabs>
    </w:pPr>
  </w:style>
  <w:style w:type="paragraph" w:styleId="FootnoteText">
    <w:name w:val="footnote text"/>
    <w:basedOn w:val="Normal"/>
    <w:link w:val="FootnoteTextChar"/>
    <w:uiPriority w:val="99"/>
    <w:semiHidden/>
    <w:unhideWhenUsed/>
    <w:qFormat/>
    <w:rPr>
      <w:sz w:val="20"/>
      <w:szCs w:val="20"/>
    </w:rPr>
  </w:style>
  <w:style w:type="paragraph" w:styleId="TableofFigures">
    <w:name w:val="table of figures"/>
    <w:basedOn w:val="Normal"/>
    <w:next w:val="Normal"/>
    <w:uiPriority w:val="99"/>
    <w:semiHidden/>
    <w:unhideWhenUsed/>
    <w:qFormat/>
    <w:pPr>
      <w:ind w:leftChars="200" w:left="200" w:hangingChars="200" w:hanging="200"/>
    </w:pPr>
  </w:style>
  <w:style w:type="paragraph" w:styleId="NormalWeb">
    <w:name w:val="Normal (Web)"/>
    <w:basedOn w:val="Normal"/>
    <w:uiPriority w:val="99"/>
    <w:semiHidden/>
    <w:unhideWhenUsed/>
    <w:qFormat/>
    <w:rPr>
      <w:rFonts w:ascii="Times New Roman" w:hAnsi="Times New Roman" w:cs="Times New Roman"/>
      <w:sz w:val="24"/>
      <w:szCs w:val="24"/>
    </w:rPr>
  </w:style>
  <w:style w:type="paragraph" w:styleId="Title">
    <w:name w:val="Title"/>
    <w:basedOn w:val="Normal"/>
    <w:link w:val="TitleChar"/>
    <w:uiPriority w:val="10"/>
    <w:qFormat/>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EndnoteReference">
    <w:name w:val="endnote reference"/>
    <w:basedOn w:val="DefaultParagraphFont"/>
    <w:uiPriority w:val="99"/>
    <w:semiHidden/>
    <w:unhideWhenUsed/>
    <w:qFormat/>
    <w:rPr>
      <w:vertAlign w:val="superscript"/>
    </w:rPr>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link w:val="CharCharCharCharCarChar"/>
    <w:uiPriority w:val="99"/>
    <w:semiHidden/>
    <w:unhideWhenUsed/>
    <w:qFormat/>
    <w:rPr>
      <w:rFonts w:ascii="Calibri" w:eastAsia="SimSun" w:hAnsi="Calibri"/>
      <w:sz w:val="18"/>
      <w:szCs w:val="20"/>
      <w:vertAlign w:val="superscript"/>
    </w:rPr>
  </w:style>
  <w:style w:type="paragraph" w:customStyle="1" w:styleId="CharCharCharCharCarChar">
    <w:name w:val="Char Char Char Char Car Char"/>
    <w:basedOn w:val="Normal"/>
    <w:link w:val="FootnoteReference"/>
    <w:qFormat/>
    <w:pPr>
      <w:spacing w:after="160" w:line="240" w:lineRule="exact"/>
    </w:pPr>
    <w:rPr>
      <w:rFonts w:ascii="Calibri" w:hAnsi="Calibri"/>
      <w:sz w:val="18"/>
      <w:szCs w:val="20"/>
      <w:vertAlign w:val="superscript"/>
    </w:rPr>
  </w:style>
  <w:style w:type="paragraph" w:customStyle="1" w:styleId="Guidance">
    <w:name w:val="Guidance"/>
    <w:basedOn w:val="Normal"/>
    <w:next w:val="Title"/>
    <w:link w:val="GuidanceChar"/>
    <w:qFormat/>
    <w:rPr>
      <w:i/>
      <w:iCs/>
      <w:color w:val="0070C0"/>
    </w:rPr>
  </w:style>
  <w:style w:type="character" w:customStyle="1" w:styleId="GuidanceChar">
    <w:name w:val="Guidance Char"/>
    <w:basedOn w:val="DefaultParagraphFont"/>
    <w:link w:val="Guidance"/>
    <w:qFormat/>
    <w:rPr>
      <w:rFonts w:asciiTheme="minorHAnsi" w:hAnsiTheme="minorHAnsi"/>
      <w:i/>
      <w:iCs/>
      <w:color w:val="0070C0"/>
      <w:lang w:eastAsia="en-US"/>
    </w:rPr>
  </w:style>
  <w:style w:type="character" w:customStyle="1" w:styleId="TitleChar">
    <w:name w:val="Title Char"/>
    <w:basedOn w:val="DefaultParagraphFont"/>
    <w:link w:val="Title"/>
    <w:uiPriority w:val="10"/>
    <w:qFormat/>
  </w:style>
  <w:style w:type="character" w:customStyle="1" w:styleId="Heading1Char">
    <w:name w:val="Heading 1 Char"/>
    <w:basedOn w:val="DefaultParagraphFont"/>
    <w:link w:val="Heading1"/>
    <w:uiPriority w:val="9"/>
    <w:qFormat/>
    <w:rPr>
      <w:rFonts w:asciiTheme="minorHAnsi" w:hAnsiTheme="minorHAnsi" w:cstheme="minorHAnsi"/>
      <w:b/>
      <w:bCs/>
      <w:lang w:eastAsia="en-US"/>
    </w:rPr>
  </w:style>
  <w:style w:type="character" w:customStyle="1" w:styleId="Heading2Char">
    <w:name w:val="Heading 2 Char"/>
    <w:basedOn w:val="DefaultParagraphFont"/>
    <w:link w:val="Heading2"/>
    <w:uiPriority w:val="9"/>
    <w:qFormat/>
    <w:rPr>
      <w:rFonts w:asciiTheme="minorHAnsi" w:hAnsiTheme="minorHAnsi"/>
      <w:b/>
      <w:u w:val="single"/>
      <w:lang w:eastAsia="en-US"/>
    </w:rPr>
  </w:style>
  <w:style w:type="paragraph" w:customStyle="1" w:styleId="ICPEVenue">
    <w:name w:val="ICPE Venue"/>
    <w:basedOn w:val="Normal"/>
    <w:next w:val="Normal"/>
    <w:link w:val="ICPEVenueChar"/>
    <w:qFormat/>
    <w:pPr>
      <w:spacing w:after="60"/>
    </w:pPr>
    <w:rPr>
      <w:rFonts w:cs="Times New Roman"/>
      <w:i/>
      <w:color w:val="0070C0"/>
      <w:lang w:val="en-GB"/>
    </w:rPr>
  </w:style>
  <w:style w:type="character" w:customStyle="1" w:styleId="ICPEVenueChar">
    <w:name w:val="ICPE Venue Char"/>
    <w:basedOn w:val="DefaultParagraphFont"/>
    <w:link w:val="ICPEVenue"/>
    <w:qFormat/>
    <w:rPr>
      <w:rFonts w:cs="Times New Roman"/>
      <w:i/>
      <w:color w:val="0070C0"/>
      <w:lang w:val="en-GB"/>
    </w:rPr>
  </w:style>
  <w:style w:type="character" w:customStyle="1" w:styleId="BalloonTextChar">
    <w:name w:val="Balloon Text Char"/>
    <w:basedOn w:val="DefaultParagraphFont"/>
    <w:link w:val="BalloonText"/>
    <w:uiPriority w:val="99"/>
    <w:semiHidden/>
    <w:qFormat/>
    <w:rPr>
      <w:rFonts w:ascii="Segoe UI" w:hAnsi="Segoe UI" w:cs="Segoe UI"/>
      <w:sz w:val="18"/>
      <w:szCs w:val="18"/>
      <w:lang w:eastAsia="en-US"/>
    </w:rPr>
  </w:style>
  <w:style w:type="character" w:customStyle="1" w:styleId="HeaderChar">
    <w:name w:val="Header Char"/>
    <w:basedOn w:val="DefaultParagraphFont"/>
    <w:link w:val="Header"/>
    <w:uiPriority w:val="99"/>
    <w:qFormat/>
    <w:rPr>
      <w:lang w:eastAsia="en-US"/>
    </w:rPr>
  </w:style>
  <w:style w:type="character" w:customStyle="1" w:styleId="FooterChar">
    <w:name w:val="Footer Char"/>
    <w:basedOn w:val="DefaultParagraphFont"/>
    <w:link w:val="Footer"/>
    <w:uiPriority w:val="99"/>
    <w:qFormat/>
    <w:rPr>
      <w:lang w:eastAsia="en-US"/>
    </w:rPr>
  </w:style>
  <w:style w:type="character" w:customStyle="1" w:styleId="FootnoteTextChar">
    <w:name w:val="Footnote Text Char"/>
    <w:basedOn w:val="DefaultParagraphFont"/>
    <w:link w:val="FootnoteText"/>
    <w:uiPriority w:val="99"/>
    <w:semiHidden/>
    <w:qFormat/>
    <w:rPr>
      <w:sz w:val="20"/>
      <w:szCs w:val="20"/>
      <w:lang w:eastAsia="en-US"/>
    </w:rPr>
  </w:style>
  <w:style w:type="character" w:styleId="PlaceholderText">
    <w:name w:val="Placeholder Text"/>
    <w:basedOn w:val="DefaultParagraphFont"/>
    <w:uiPriority w:val="99"/>
    <w:semiHidden/>
    <w:qFormat/>
    <w:rPr>
      <w:color w:val="808080"/>
    </w:rPr>
  </w:style>
  <w:style w:type="character" w:customStyle="1" w:styleId="EndnoteTextChar">
    <w:name w:val="Endnote Text Char"/>
    <w:basedOn w:val="DefaultParagraphFont"/>
    <w:link w:val="EndnoteText"/>
    <w:uiPriority w:val="99"/>
    <w:semiHidden/>
    <w:qFormat/>
    <w:rPr>
      <w:rFonts w:asciiTheme="minorHAnsi" w:hAnsiTheme="minorHAnsi"/>
      <w:lang w:eastAsia="en-US"/>
    </w:rPr>
  </w:style>
  <w:style w:type="character" w:customStyle="1" w:styleId="CommentTextChar">
    <w:name w:val="Comment Text Char"/>
    <w:basedOn w:val="DefaultParagraphFont"/>
    <w:link w:val="CommentText"/>
    <w:uiPriority w:val="99"/>
    <w:qFormat/>
    <w:rPr>
      <w:rFonts w:asciiTheme="minorHAnsi" w:hAnsiTheme="minorHAnsi"/>
      <w:sz w:val="20"/>
      <w:szCs w:val="20"/>
      <w:lang w:eastAsia="en-US"/>
    </w:rPr>
  </w:style>
  <w:style w:type="character" w:customStyle="1" w:styleId="CommentSubjectChar">
    <w:name w:val="Comment Subject Char"/>
    <w:basedOn w:val="CommentTextChar"/>
    <w:link w:val="CommentSubject"/>
    <w:uiPriority w:val="99"/>
    <w:semiHidden/>
    <w:qFormat/>
    <w:rPr>
      <w:rFonts w:asciiTheme="minorHAnsi" w:hAnsiTheme="minorHAnsi"/>
      <w:b/>
      <w:bCs/>
      <w:sz w:val="20"/>
      <w:szCs w:val="20"/>
      <w:lang w:eastAsia="en-US"/>
    </w:rPr>
  </w:style>
  <w:style w:type="character" w:customStyle="1" w:styleId="1">
    <w:name w:val="未处理的提及1"/>
    <w:basedOn w:val="DefaultParagraphFont"/>
    <w:uiPriority w:val="99"/>
    <w:semiHidden/>
    <w:unhideWhenUsed/>
    <w:qFormat/>
    <w:rPr>
      <w:color w:val="605E5C"/>
      <w:shd w:val="clear" w:color="auto" w:fill="E1DFDD"/>
    </w:rPr>
  </w:style>
  <w:style w:type="table" w:customStyle="1" w:styleId="TableGrid1">
    <w:name w:val="Table Grid1"/>
    <w:basedOn w:val="TableNormal"/>
    <w:uiPriority w:val="39"/>
    <w:qFormat/>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style>
  <w:style w:type="character" w:customStyle="1" w:styleId="normaltextrun">
    <w:name w:val="normaltextrun"/>
    <w:basedOn w:val="DefaultParagraphFont"/>
    <w:qFormat/>
  </w:style>
  <w:style w:type="character" w:customStyle="1" w:styleId="eop">
    <w:name w:val="eop"/>
    <w:basedOn w:val="DefaultParagraphFont"/>
    <w:qFormat/>
  </w:style>
  <w:style w:type="paragraph" w:customStyle="1" w:styleId="Revision1">
    <w:name w:val="Revision1"/>
    <w:hidden/>
    <w:uiPriority w:val="99"/>
    <w:semiHidden/>
    <w:qFormat/>
    <w:rPr>
      <w:rFonts w:asciiTheme="minorHAnsi" w:hAnsiTheme="minorHAnsi" w:cstheme="minorBidi"/>
      <w:sz w:val="22"/>
      <w:szCs w:val="22"/>
      <w:lang w:eastAsia="en-US"/>
    </w:rPr>
  </w:style>
  <w:style w:type="character" w:customStyle="1" w:styleId="10">
    <w:name w:val="@他1"/>
    <w:basedOn w:val="DefaultParagraphFont"/>
    <w:uiPriority w:val="99"/>
    <w:unhideWhenUsed/>
    <w:qFormat/>
    <w:rPr>
      <w:color w:val="2B579A"/>
      <w:shd w:val="clear" w:color="auto" w:fill="E1DFDD"/>
    </w:rPr>
  </w:style>
  <w:style w:type="character" w:customStyle="1" w:styleId="CaptionChar">
    <w:name w:val="Caption Char"/>
    <w:link w:val="Caption"/>
    <w:qFormat/>
    <w:rPr>
      <w:rFonts w:ascii="Calibri Light" w:eastAsia="Times New Roman" w:hAnsi="Calibri Light" w:cs="Times New Roman"/>
      <w:i/>
      <w:iCs/>
      <w:color w:val="44546A"/>
      <w:sz w:val="18"/>
      <w:szCs w:val="18"/>
      <w:lang w:eastAsia="ja-JP"/>
    </w:rPr>
  </w:style>
  <w:style w:type="paragraph" w:customStyle="1" w:styleId="11">
    <w:name w:val="修订1"/>
    <w:hidden/>
    <w:uiPriority w:val="99"/>
    <w:unhideWhenUsed/>
    <w:qFormat/>
    <w:rPr>
      <w:rFonts w:asciiTheme="minorHAnsi" w:hAnsiTheme="minorHAnsi" w:cstheme="minorBidi"/>
      <w:sz w:val="22"/>
      <w:szCs w:val="22"/>
      <w:lang w:eastAsia="en-US"/>
    </w:rPr>
  </w:style>
  <w:style w:type="paragraph" w:customStyle="1" w:styleId="Default">
    <w:name w:val="Default"/>
    <w:unhideWhenUsed/>
    <w:qFormat/>
    <w:pPr>
      <w:widowControl w:val="0"/>
      <w:autoSpaceDE w:val="0"/>
      <w:autoSpaceDN w:val="0"/>
      <w:adjustRightInd w:val="0"/>
    </w:pPr>
    <w:rPr>
      <w:rFonts w:ascii="Calibri" w:eastAsia="Calibri" w:hAnsi="Calibri" w:cstheme="minorBidi" w:hint="eastAsia"/>
      <w:color w:val="000000"/>
      <w:sz w:val="24"/>
      <w:szCs w:val="24"/>
    </w:rPr>
  </w:style>
  <w:style w:type="paragraph" w:customStyle="1" w:styleId="2">
    <w:name w:val="修订2"/>
    <w:hidden/>
    <w:uiPriority w:val="99"/>
    <w:unhideWhenUsed/>
    <w:qFormat/>
    <w:rPr>
      <w:rFonts w:asciiTheme="minorHAnsi" w:hAnsiTheme="minorHAnsi" w:cstheme="minorBidi"/>
      <w:sz w:val="22"/>
      <w:szCs w:val="22"/>
      <w:lang w:eastAsia="en-US"/>
    </w:rPr>
  </w:style>
  <w:style w:type="paragraph" w:styleId="Revision">
    <w:name w:val="Revision"/>
    <w:hidden/>
    <w:uiPriority w:val="99"/>
    <w:unhideWhenUsed/>
    <w:rsid w:val="00ED7F85"/>
    <w:rPr>
      <w:rFonts w:asciiTheme="minorHAnsi" w:hAnsiTheme="minorHAnsi" w:cstheme="minorBidi"/>
      <w:sz w:val="22"/>
      <w:szCs w:val="22"/>
      <w:lang w:eastAsia="en-US"/>
    </w:rPr>
  </w:style>
  <w:style w:type="character" w:customStyle="1" w:styleId="20">
    <w:name w:val="未处理的提及2"/>
    <w:basedOn w:val="DefaultParagraphFont"/>
    <w:uiPriority w:val="99"/>
    <w:semiHidden/>
    <w:unhideWhenUsed/>
    <w:rsid w:val="00947116"/>
    <w:rPr>
      <w:color w:val="605E5C"/>
      <w:shd w:val="clear" w:color="auto" w:fill="E1DFDD"/>
    </w:rPr>
  </w:style>
  <w:style w:type="character" w:customStyle="1" w:styleId="ListParagraphChar">
    <w:name w:val="List Paragraph Char"/>
    <w:link w:val="ListParagraph"/>
    <w:uiPriority w:val="34"/>
    <w:qFormat/>
    <w:rsid w:val="00717AA6"/>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mp.weixin.qq.com/s/jwJXvkkp9qr0j1aLu7B3yg" TargetMode="External"/><Relationship Id="rId26" Type="http://schemas.openxmlformats.org/officeDocument/2006/relationships/hyperlink" Target="https://mp.weixin.qq.com/s?__biz=MzI0NTU5MDM5Mg==&amp;mid=2247486279&amp;idx=1&amp;sn=6337d62b73e3e55429f9a1ccc2f25cde&amp;scene=21&amp;poc_token=HLL5bmmjT3ZUL6EWqtnSsVnAkmLddnlnbG4WQIWI" TargetMode="External"/><Relationship Id="rId3" Type="http://schemas.openxmlformats.org/officeDocument/2006/relationships/customXml" Target="../customXml/item3.xml"/><Relationship Id="rId21" Type="http://schemas.openxmlformats.org/officeDocument/2006/relationships/hyperlink" Target="https://www.shanshui.org/information/6875/" TargetMode="External"/><Relationship Id="rId34"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lcj.sc.gov.cn//scslyt/ywcd/2025/5/6/264411911aed4824843d44dede188978.shtml" TargetMode="External"/><Relationship Id="rId25" Type="http://schemas.openxmlformats.org/officeDocument/2006/relationships/hyperlink" Target="https://lcj.sc.gov.cn//scslyt/ywcd/2025/10/10/839b0cb6f547472486a71b3d14176d3a.s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ecomee.org.cn/dtxx/xwdt/202503/t20250325_1104653.html" TargetMode="External"/><Relationship Id="rId20" Type="http://schemas.openxmlformats.org/officeDocument/2006/relationships/hyperlink" Target="https://mp.weixin.qq.com/s/3b4Z4n8xksQNaLetJe6NOQ" TargetMode="External"/><Relationship Id="rId29" Type="http://schemas.openxmlformats.org/officeDocument/2006/relationships/hyperlink" Target="https://www.shanshui.org/information/745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s://mp.weixin.qq.com/s/0L5B3Q3xVOgJ8kdHngE71A?from=singlemessage&amp;isappinstalled=0&amp;scene=1&amp;clicktime=1763043472&amp;enterid=1763043472" TargetMode="External"/><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mp.weixin.qq.com/s/GXCRpx9DdZ4xGkgOASKApg" TargetMode="External"/><Relationship Id="rId23" Type="http://schemas.openxmlformats.org/officeDocument/2006/relationships/hyperlink" Target="https://lcj.sc.gov.cn//scslyt/ywcd/2025/9/17/0ae50f7eeff645b0b1d4ce595de065cf.shtml" TargetMode="External"/><Relationship Id="rId28" Type="http://schemas.openxmlformats.org/officeDocument/2006/relationships/hyperlink" Target="https://mp.weixin.qq.com/s/ie8zHx0O34cjBePch_GPLA" TargetMode="External"/><Relationship Id="rId10" Type="http://schemas.openxmlformats.org/officeDocument/2006/relationships/header" Target="header1.xml"/><Relationship Id="rId19" Type="http://schemas.openxmlformats.org/officeDocument/2006/relationships/hyperlink" Target="https://mp.weixin.qq.com/s/BtCtSZEsvKJXvaCo6mhNOQ" TargetMode="External"/><Relationship Id="rId31" Type="http://schemas.openxmlformats.org/officeDocument/2006/relationships/hyperlink" Target="https://www.shanshui.org/information/747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cj.sc.gov.cn//scslyt/ywcd/2025/3/13/a586bf7ba29047b1acdaf4c5ab744a47.shtml" TargetMode="External"/><Relationship Id="rId22" Type="http://schemas.openxmlformats.org/officeDocument/2006/relationships/hyperlink" Target="https://mp.weixin.qq.com/s/l1_8fMR-oxROsfQKxOiuxA?from=singlemessage&amp;isappinstalled=0&amp;scene=1&amp;clicktime=1763043116&amp;enterid=1763043116" TargetMode="External"/><Relationship Id="rId27" Type="http://schemas.openxmlformats.org/officeDocument/2006/relationships/hyperlink" Target="https://mp.weixin.qq.com/s/Qrhn6ix9E-7g-1-D1RKN3Q?from=singlemessage&amp;isappinstalled=0&amp;scene=1&amp;clicktime=1763043539&amp;enterid=1763043539" TargetMode="External"/><Relationship Id="rId30" Type="http://schemas.openxmlformats.org/officeDocument/2006/relationships/hyperlink" Target="https://www.shanshui.org/information/7469/" TargetMode="External"/><Relationship Id="rId35" Type="http://schemas.openxmlformats.org/officeDocument/2006/relationships/theme" Target="theme/theme1.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genderequalitystrategy.undp.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55F06DC751453F98E30C95DD8A15B4"/>
        <w:category>
          <w:name w:val="常规"/>
          <w:gallery w:val="placeholder"/>
        </w:category>
        <w:types>
          <w:type w:val="bbPlcHdr"/>
        </w:types>
        <w:behaviors>
          <w:behavior w:val="content"/>
        </w:behaviors>
        <w:guid w:val="{0C6ACFED-D938-4DBF-ABBA-B5797F8C7594}"/>
      </w:docPartPr>
      <w:docPartBody>
        <w:p w:rsidR="00AF5614" w:rsidRDefault="00546D13">
          <w:pPr>
            <w:pStyle w:val="CB55F06DC751453F98E30C95DD8A15B42"/>
          </w:pPr>
          <w:r>
            <w:rPr>
              <w:rStyle w:val="PlaceholderText"/>
              <w:b/>
              <w:bCs/>
              <w:i/>
              <w:iCs/>
              <w:color w:val="FFFF00"/>
            </w:rPr>
            <w:t>Click or tap to enter a date.</w:t>
          </w:r>
        </w:p>
      </w:docPartBody>
    </w:docPart>
    <w:docPart>
      <w:docPartPr>
        <w:name w:val="6E85171CDFF047278EB2567A36321DE9"/>
        <w:category>
          <w:name w:val="General"/>
          <w:gallery w:val="placeholder"/>
        </w:category>
        <w:types>
          <w:type w:val="bbPlcHdr"/>
        </w:types>
        <w:behaviors>
          <w:behavior w:val="content"/>
        </w:behaviors>
        <w:guid w:val="{2A02E02F-9BA6-4167-A3FE-9AD6D48604AB}"/>
      </w:docPartPr>
      <w:docPartBody>
        <w:p w:rsidR="00AF5614" w:rsidRDefault="00546D13">
          <w:pPr>
            <w:pStyle w:val="6E85171CDFF047278EB2567A36321DE9"/>
          </w:pPr>
          <w:r>
            <w:rPr>
              <w:rStyle w:val="PlaceholderText"/>
              <w:i/>
              <w:iCs/>
            </w:rPr>
            <w:t>Click or tap to enter a date.</w:t>
          </w:r>
        </w:p>
      </w:docPartBody>
    </w:docPart>
    <w:docPart>
      <w:docPartPr>
        <w:name w:val="5231CEA728F34D7CAB98573E49F08017"/>
        <w:category>
          <w:name w:val="General"/>
          <w:gallery w:val="placeholder"/>
        </w:category>
        <w:types>
          <w:type w:val="bbPlcHdr"/>
        </w:types>
        <w:behaviors>
          <w:behavior w:val="content"/>
        </w:behaviors>
        <w:guid w:val="{94A98A68-7EFD-4673-9263-E2935A3B13DB}"/>
      </w:docPartPr>
      <w:docPartBody>
        <w:p w:rsidR="00AF5614" w:rsidRDefault="00546D13">
          <w:pPr>
            <w:pStyle w:val="5231CEA728F34D7CAB98573E49F08017"/>
          </w:pPr>
          <w:r>
            <w:rPr>
              <w:rStyle w:val="PlaceholderText"/>
              <w:i/>
              <w:iCs/>
            </w:rPr>
            <w:t>Click or tap to enter a date.</w:t>
          </w:r>
        </w:p>
      </w:docPartBody>
    </w:docPart>
    <w:docPart>
      <w:docPartPr>
        <w:name w:val="2197FADEC6BB42848E621388D90F8DDC"/>
        <w:category>
          <w:name w:val="General"/>
          <w:gallery w:val="placeholder"/>
        </w:category>
        <w:types>
          <w:type w:val="bbPlcHdr"/>
        </w:types>
        <w:behaviors>
          <w:behavior w:val="content"/>
        </w:behaviors>
        <w:guid w:val="{66583BBE-B2D0-4A89-A27B-D5CB9DF09208}"/>
      </w:docPartPr>
      <w:docPartBody>
        <w:p w:rsidR="00AF5614" w:rsidRDefault="00546D13">
          <w:pPr>
            <w:pStyle w:val="2197FADEC6BB42848E621388D90F8DDC"/>
          </w:pPr>
          <w:r>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693D82A1-9244-45F4-B722-CF6FEE60F225}"/>
      </w:docPartPr>
      <w:docPartBody>
        <w:p w:rsidR="00AF5614" w:rsidRDefault="00546D13">
          <w:r>
            <w:rPr>
              <w:rStyle w:val="PlaceholderText"/>
            </w:rPr>
            <w:t>Choose an item.</w:t>
          </w:r>
        </w:p>
      </w:docPartBody>
    </w:docPart>
    <w:docPart>
      <w:docPartPr>
        <w:name w:val="D594BA52A9774D18938921F90D853CA1"/>
        <w:category>
          <w:name w:val="General"/>
          <w:gallery w:val="placeholder"/>
        </w:category>
        <w:types>
          <w:type w:val="bbPlcHdr"/>
        </w:types>
        <w:behaviors>
          <w:behavior w:val="content"/>
        </w:behaviors>
        <w:guid w:val="{66CEC4B1-5E8E-49E7-A850-33F8E8867B87}"/>
      </w:docPartPr>
      <w:docPartBody>
        <w:p w:rsidR="00AF5614" w:rsidRDefault="00546D13">
          <w:pPr>
            <w:pStyle w:val="D594BA52A9774D18938921F90D853CA1"/>
          </w:pPr>
          <w:r>
            <w:rPr>
              <w:rStyle w:val="PlaceholderText"/>
            </w:rPr>
            <w:t>Choose an item.</w:t>
          </w:r>
        </w:p>
      </w:docPartBody>
    </w:docPart>
    <w:docPart>
      <w:docPartPr>
        <w:name w:val="8A5E47904D0E464C9F80E561747C561A"/>
        <w:category>
          <w:name w:val="常规"/>
          <w:gallery w:val="placeholder"/>
        </w:category>
        <w:types>
          <w:type w:val="bbPlcHdr"/>
        </w:types>
        <w:behaviors>
          <w:behavior w:val="content"/>
        </w:behaviors>
        <w:guid w:val="{9C5885F3-4B06-471A-B5D8-3EDB44F60E45}"/>
      </w:docPartPr>
      <w:docPartBody>
        <w:p w:rsidR="00AF5614" w:rsidRDefault="00546D13">
          <w:pPr>
            <w:pStyle w:val="8A5E47904D0E464C9F80E561747C561A"/>
          </w:pPr>
          <w:r>
            <w:rPr>
              <w:rStyle w:val="PlaceholderText"/>
              <w:i/>
              <w:iCs/>
            </w:rPr>
            <w:t>Click or tap to enter a date.</w:t>
          </w:r>
        </w:p>
      </w:docPartBody>
    </w:docPart>
    <w:docPart>
      <w:docPartPr>
        <w:name w:val="E9DCFE44BF8D4870A9ACFCE5DA5F91AE"/>
        <w:category>
          <w:name w:val="常规"/>
          <w:gallery w:val="placeholder"/>
        </w:category>
        <w:types>
          <w:type w:val="bbPlcHdr"/>
        </w:types>
        <w:behaviors>
          <w:behavior w:val="content"/>
        </w:behaviors>
        <w:guid w:val="{3245E756-C0B8-457D-B90E-42DAAEE3F0F8}"/>
      </w:docPartPr>
      <w:docPartBody>
        <w:p w:rsidR="00AF5614" w:rsidRDefault="00546D13">
          <w:pPr>
            <w:pStyle w:val="E9DCFE44BF8D4870A9ACFCE5DA5F91AE"/>
          </w:pPr>
          <w:r>
            <w:rPr>
              <w:rStyle w:val="PlaceholderText"/>
              <w:i/>
              <w:iCs/>
            </w:rPr>
            <w:t>Click or tap to enter a date.</w:t>
          </w:r>
        </w:p>
      </w:docPartBody>
    </w:docPart>
    <w:docPart>
      <w:docPartPr>
        <w:name w:val="20B27B4F34A14B6BB37B8503A509CE25"/>
        <w:category>
          <w:name w:val="常规"/>
          <w:gallery w:val="placeholder"/>
        </w:category>
        <w:types>
          <w:type w:val="bbPlcHdr"/>
        </w:types>
        <w:behaviors>
          <w:behavior w:val="content"/>
        </w:behaviors>
        <w:guid w:val="{D463F386-FAAB-4AB7-9CB0-527B8E1EBE92}"/>
      </w:docPartPr>
      <w:docPartBody>
        <w:p w:rsidR="00AF5614" w:rsidRDefault="00546D13">
          <w:pPr>
            <w:pStyle w:val="20B27B4F34A14B6BB37B8503A509CE25"/>
          </w:pPr>
          <w:r>
            <w:rPr>
              <w:rStyle w:val="PlaceholderText"/>
              <w:i/>
              <w:iCs/>
            </w:rPr>
            <w:t>Click or tap to enter a date.</w:t>
          </w:r>
        </w:p>
      </w:docPartBody>
    </w:docPart>
    <w:docPart>
      <w:docPartPr>
        <w:name w:val="E1E453DA1B28422D9A593D0EB8D3DA2C"/>
        <w:category>
          <w:name w:val="常规"/>
          <w:gallery w:val="placeholder"/>
        </w:category>
        <w:types>
          <w:type w:val="bbPlcHdr"/>
        </w:types>
        <w:behaviors>
          <w:behavior w:val="content"/>
        </w:behaviors>
        <w:guid w:val="{F19F46CB-4964-4275-8AF7-1A48A63DE4B1}"/>
      </w:docPartPr>
      <w:docPartBody>
        <w:p w:rsidR="00AF5614" w:rsidRDefault="00546D13">
          <w:pPr>
            <w:pStyle w:val="E1E453DA1B28422D9A593D0EB8D3DA2C"/>
          </w:pPr>
          <w:r>
            <w:rPr>
              <w:rStyle w:val="PlaceholderText"/>
              <w:i/>
              <w:iCs/>
            </w:rPr>
            <w:t>Click or tap to enter a date.</w:t>
          </w:r>
        </w:p>
      </w:docPartBody>
    </w:docPart>
    <w:docPart>
      <w:docPartPr>
        <w:name w:val="B76FDD2C8E6042CE8D35848C8DE15F5B"/>
        <w:category>
          <w:name w:val="常规"/>
          <w:gallery w:val="placeholder"/>
        </w:category>
        <w:types>
          <w:type w:val="bbPlcHdr"/>
        </w:types>
        <w:behaviors>
          <w:behavior w:val="content"/>
        </w:behaviors>
        <w:guid w:val="{DA5A5348-A4A9-4DB3-AE49-7CDA39C3DFCF}"/>
      </w:docPartPr>
      <w:docPartBody>
        <w:p w:rsidR="00AF5614" w:rsidRDefault="00546D13">
          <w:pPr>
            <w:pStyle w:val="B76FDD2C8E6042CE8D35848C8DE15F5B"/>
          </w:pPr>
          <w:r>
            <w:rPr>
              <w:rStyle w:val="PlaceholderText"/>
              <w:i/>
              <w:iCs/>
            </w:rPr>
            <w:t>Click or tap to enter a date.</w:t>
          </w:r>
        </w:p>
      </w:docPartBody>
    </w:docPart>
    <w:docPart>
      <w:docPartPr>
        <w:name w:val="40D2D197B9954B01BBBA8066F773D957"/>
        <w:category>
          <w:name w:val="常规"/>
          <w:gallery w:val="placeholder"/>
        </w:category>
        <w:types>
          <w:type w:val="bbPlcHdr"/>
        </w:types>
        <w:behaviors>
          <w:behavior w:val="content"/>
        </w:behaviors>
        <w:guid w:val="{9A39ADC1-CA3E-4C5A-AA88-5262464E8226}"/>
      </w:docPartPr>
      <w:docPartBody>
        <w:p w:rsidR="00AF5614" w:rsidRDefault="00546D13">
          <w:pPr>
            <w:pStyle w:val="40D2D197B9954B01BBBA8066F773D957"/>
          </w:pPr>
          <w:r>
            <w:rPr>
              <w:rStyle w:val="PlaceholderText"/>
              <w:i/>
              <w:iCs/>
            </w:rPr>
            <w:t>Click or tap to enter a date.</w:t>
          </w:r>
        </w:p>
      </w:docPartBody>
    </w:docPart>
    <w:docPart>
      <w:docPartPr>
        <w:name w:val="172EF34B32DA4ECA9F2A997AE0E54923"/>
        <w:category>
          <w:name w:val="常规"/>
          <w:gallery w:val="placeholder"/>
        </w:category>
        <w:types>
          <w:type w:val="bbPlcHdr"/>
        </w:types>
        <w:behaviors>
          <w:behavior w:val="content"/>
        </w:behaviors>
        <w:guid w:val="{61B7222B-96E3-4083-86D8-8FC001ADD26B}"/>
      </w:docPartPr>
      <w:docPartBody>
        <w:p w:rsidR="00AF5614" w:rsidRDefault="00546D13">
          <w:pPr>
            <w:pStyle w:val="172EF34B32DA4ECA9F2A997AE0E54923"/>
          </w:pPr>
          <w:r>
            <w:rPr>
              <w:rStyle w:val="PlaceholderText"/>
              <w:i/>
              <w:iCs/>
            </w:rPr>
            <w:t>Click or tap to enter a date.</w:t>
          </w:r>
        </w:p>
      </w:docPartBody>
    </w:docPart>
    <w:docPart>
      <w:docPartPr>
        <w:name w:val="{e20e4b02-d825-4d74-b875-dfb716af3683}"/>
        <w:category>
          <w:name w:val="常规"/>
          <w:gallery w:val="placeholder"/>
        </w:category>
        <w:types>
          <w:type w:val="bbPlcHdr"/>
        </w:types>
        <w:behaviors>
          <w:behavior w:val="content"/>
        </w:behaviors>
        <w:guid w:val="{E20E4B02-D825-4D74-B875-DFB716AF3683}"/>
      </w:docPartPr>
      <w:docPartBody>
        <w:p w:rsidR="00AF5614" w:rsidRDefault="00546D13">
          <w:pPr>
            <w:pStyle w:val="172EF34B32DA4ECA9F2A997AE0E54923"/>
          </w:pPr>
          <w:r>
            <w:rPr>
              <w:rStyle w:val="PlaceholderText"/>
              <w:i/>
              <w:iCs/>
            </w:rPr>
            <w:t>Click or tap to enter a date.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5783" w:rsidRDefault="00905783">
      <w:pPr>
        <w:spacing w:line="240" w:lineRule="auto"/>
      </w:pPr>
      <w:r>
        <w:separator/>
      </w:r>
    </w:p>
  </w:endnote>
  <w:endnote w:type="continuationSeparator" w:id="0">
    <w:p w:rsidR="00905783" w:rsidRDefault="00905783">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5783" w:rsidRDefault="00905783">
      <w:pPr>
        <w:spacing w:after="0"/>
      </w:pPr>
      <w:r>
        <w:separator/>
      </w:r>
    </w:p>
  </w:footnote>
  <w:footnote w:type="continuationSeparator" w:id="0">
    <w:p w:rsidR="00905783" w:rsidRDefault="00905783">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bordersDoNotSurroundHeader/>
  <w:bordersDoNotSurroundFooter/>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4AA"/>
    <w:rsid w:val="00002F8F"/>
    <w:rsid w:val="00011F23"/>
    <w:rsid w:val="00067A5D"/>
    <w:rsid w:val="00087BB9"/>
    <w:rsid w:val="000935B2"/>
    <w:rsid w:val="000C4638"/>
    <w:rsid w:val="000D46AC"/>
    <w:rsid w:val="00113232"/>
    <w:rsid w:val="001A083E"/>
    <w:rsid w:val="001A0C76"/>
    <w:rsid w:val="001C5589"/>
    <w:rsid w:val="001D01F9"/>
    <w:rsid w:val="001D2BD2"/>
    <w:rsid w:val="001D54AA"/>
    <w:rsid w:val="00200B11"/>
    <w:rsid w:val="002068BA"/>
    <w:rsid w:val="002360CC"/>
    <w:rsid w:val="002D4344"/>
    <w:rsid w:val="002F0FB2"/>
    <w:rsid w:val="00306185"/>
    <w:rsid w:val="003444AB"/>
    <w:rsid w:val="00353D40"/>
    <w:rsid w:val="00355FA2"/>
    <w:rsid w:val="00375136"/>
    <w:rsid w:val="00381AA6"/>
    <w:rsid w:val="003E2167"/>
    <w:rsid w:val="00401A42"/>
    <w:rsid w:val="00412659"/>
    <w:rsid w:val="00414E1A"/>
    <w:rsid w:val="004203F8"/>
    <w:rsid w:val="004245C5"/>
    <w:rsid w:val="00480CB2"/>
    <w:rsid w:val="00491E37"/>
    <w:rsid w:val="0049316B"/>
    <w:rsid w:val="004D765F"/>
    <w:rsid w:val="004F3499"/>
    <w:rsid w:val="00505EFE"/>
    <w:rsid w:val="005275E3"/>
    <w:rsid w:val="005347D3"/>
    <w:rsid w:val="00546D13"/>
    <w:rsid w:val="0055651E"/>
    <w:rsid w:val="005A7E81"/>
    <w:rsid w:val="005C1132"/>
    <w:rsid w:val="005D3D49"/>
    <w:rsid w:val="005D6CE0"/>
    <w:rsid w:val="0064493D"/>
    <w:rsid w:val="00647ABE"/>
    <w:rsid w:val="00654305"/>
    <w:rsid w:val="00677146"/>
    <w:rsid w:val="006C413E"/>
    <w:rsid w:val="006D2C78"/>
    <w:rsid w:val="006F2659"/>
    <w:rsid w:val="00710DBE"/>
    <w:rsid w:val="007151A5"/>
    <w:rsid w:val="00715F0F"/>
    <w:rsid w:val="00743766"/>
    <w:rsid w:val="007567EE"/>
    <w:rsid w:val="00782159"/>
    <w:rsid w:val="007A1B81"/>
    <w:rsid w:val="007E7F2F"/>
    <w:rsid w:val="00800E90"/>
    <w:rsid w:val="00842049"/>
    <w:rsid w:val="00895591"/>
    <w:rsid w:val="00897720"/>
    <w:rsid w:val="008C15BC"/>
    <w:rsid w:val="00903806"/>
    <w:rsid w:val="00905783"/>
    <w:rsid w:val="00934021"/>
    <w:rsid w:val="00943100"/>
    <w:rsid w:val="009610F1"/>
    <w:rsid w:val="0096330B"/>
    <w:rsid w:val="00966B99"/>
    <w:rsid w:val="00974C30"/>
    <w:rsid w:val="009801CF"/>
    <w:rsid w:val="0098046F"/>
    <w:rsid w:val="009C677F"/>
    <w:rsid w:val="009D5879"/>
    <w:rsid w:val="009E3350"/>
    <w:rsid w:val="00A14A68"/>
    <w:rsid w:val="00A60449"/>
    <w:rsid w:val="00AB02F3"/>
    <w:rsid w:val="00AF5614"/>
    <w:rsid w:val="00B01ADA"/>
    <w:rsid w:val="00B36F7C"/>
    <w:rsid w:val="00B41256"/>
    <w:rsid w:val="00B4451E"/>
    <w:rsid w:val="00B44802"/>
    <w:rsid w:val="00B64846"/>
    <w:rsid w:val="00B914F5"/>
    <w:rsid w:val="00B94D0D"/>
    <w:rsid w:val="00BA35DB"/>
    <w:rsid w:val="00BE5092"/>
    <w:rsid w:val="00BF146C"/>
    <w:rsid w:val="00CA7101"/>
    <w:rsid w:val="00CE40EA"/>
    <w:rsid w:val="00D10ECD"/>
    <w:rsid w:val="00D12170"/>
    <w:rsid w:val="00D142CF"/>
    <w:rsid w:val="00D51C9D"/>
    <w:rsid w:val="00D62382"/>
    <w:rsid w:val="00D62BD8"/>
    <w:rsid w:val="00DA504D"/>
    <w:rsid w:val="00DB2EE8"/>
    <w:rsid w:val="00DD4A30"/>
    <w:rsid w:val="00DE4559"/>
    <w:rsid w:val="00DE7023"/>
    <w:rsid w:val="00E13BC7"/>
    <w:rsid w:val="00E362FE"/>
    <w:rsid w:val="00E42BCC"/>
    <w:rsid w:val="00E818BF"/>
    <w:rsid w:val="00E90070"/>
    <w:rsid w:val="00EA196A"/>
    <w:rsid w:val="00EA5DB8"/>
    <w:rsid w:val="00F1575E"/>
    <w:rsid w:val="00F5416C"/>
    <w:rsid w:val="00F57A4C"/>
    <w:rsid w:val="00F95678"/>
    <w:rsid w:val="00FA7A44"/>
    <w:rsid w:val="00FC1AF4"/>
    <w:rsid w:val="00FF6A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808080"/>
    </w:rPr>
  </w:style>
  <w:style w:type="paragraph" w:customStyle="1" w:styleId="CB55F06DC751453F98E30C95DD8A15B42">
    <w:name w:val="CB55F06DC751453F98E30C95DD8A15B42"/>
    <w:qFormat/>
    <w:rPr>
      <w:sz w:val="22"/>
      <w:szCs w:val="22"/>
      <w:lang w:eastAsia="en-US"/>
    </w:rPr>
  </w:style>
  <w:style w:type="paragraph" w:customStyle="1" w:styleId="6E85171CDFF047278EB2567A36321DE9">
    <w:name w:val="6E85171CDFF047278EB2567A36321DE9"/>
    <w:qFormat/>
    <w:pPr>
      <w:spacing w:after="160" w:line="259" w:lineRule="auto"/>
    </w:pPr>
    <w:rPr>
      <w:rFonts w:eastAsiaTheme="minorEastAsia"/>
      <w:sz w:val="22"/>
      <w:szCs w:val="22"/>
    </w:rPr>
  </w:style>
  <w:style w:type="paragraph" w:customStyle="1" w:styleId="5231CEA728F34D7CAB98573E49F08017">
    <w:name w:val="5231CEA728F34D7CAB98573E49F08017"/>
    <w:qFormat/>
    <w:pPr>
      <w:spacing w:after="160" w:line="259" w:lineRule="auto"/>
    </w:pPr>
    <w:rPr>
      <w:rFonts w:eastAsiaTheme="minorEastAsia"/>
      <w:sz w:val="22"/>
      <w:szCs w:val="22"/>
    </w:rPr>
  </w:style>
  <w:style w:type="paragraph" w:customStyle="1" w:styleId="2197FADEC6BB42848E621388D90F8DDC">
    <w:name w:val="2197FADEC6BB42848E621388D90F8DDC"/>
    <w:qFormat/>
    <w:pPr>
      <w:spacing w:after="160" w:line="259" w:lineRule="auto"/>
    </w:pPr>
    <w:rPr>
      <w:rFonts w:eastAsiaTheme="minorEastAsia"/>
      <w:sz w:val="22"/>
      <w:szCs w:val="22"/>
    </w:rPr>
  </w:style>
  <w:style w:type="paragraph" w:customStyle="1" w:styleId="D594BA52A9774D18938921F90D853CA1">
    <w:name w:val="D594BA52A9774D18938921F90D853CA1"/>
    <w:qFormat/>
    <w:pPr>
      <w:spacing w:after="160" w:line="278" w:lineRule="auto"/>
    </w:pPr>
    <w:rPr>
      <w:rFonts w:eastAsiaTheme="minorEastAsia"/>
      <w:kern w:val="2"/>
      <w:sz w:val="24"/>
      <w:szCs w:val="24"/>
      <w14:ligatures w14:val="standardContextual"/>
    </w:rPr>
  </w:style>
  <w:style w:type="paragraph" w:customStyle="1" w:styleId="8A5E47904D0E464C9F80E561747C561A">
    <w:name w:val="8A5E47904D0E464C9F80E561747C561A"/>
    <w:qFormat/>
    <w:pPr>
      <w:widowControl w:val="0"/>
      <w:spacing w:after="160" w:line="278" w:lineRule="auto"/>
    </w:pPr>
    <w:rPr>
      <w:rFonts w:eastAsiaTheme="minorEastAsia"/>
      <w:kern w:val="2"/>
      <w:sz w:val="22"/>
      <w:szCs w:val="24"/>
      <w14:ligatures w14:val="standardContextual"/>
    </w:rPr>
  </w:style>
  <w:style w:type="paragraph" w:customStyle="1" w:styleId="E9DCFE44BF8D4870A9ACFCE5DA5F91AE">
    <w:name w:val="E9DCFE44BF8D4870A9ACFCE5DA5F91AE"/>
    <w:qFormat/>
    <w:pPr>
      <w:widowControl w:val="0"/>
      <w:spacing w:after="160" w:line="278" w:lineRule="auto"/>
    </w:pPr>
    <w:rPr>
      <w:rFonts w:eastAsiaTheme="minorEastAsia"/>
      <w:kern w:val="2"/>
      <w:sz w:val="22"/>
      <w:szCs w:val="24"/>
      <w14:ligatures w14:val="standardContextual"/>
    </w:rPr>
  </w:style>
  <w:style w:type="paragraph" w:customStyle="1" w:styleId="20B27B4F34A14B6BB37B8503A509CE25">
    <w:name w:val="20B27B4F34A14B6BB37B8503A509CE25"/>
    <w:qFormat/>
    <w:pPr>
      <w:widowControl w:val="0"/>
      <w:spacing w:after="160" w:line="278" w:lineRule="auto"/>
    </w:pPr>
    <w:rPr>
      <w:rFonts w:eastAsiaTheme="minorEastAsia"/>
      <w:kern w:val="2"/>
      <w:sz w:val="22"/>
      <w:szCs w:val="24"/>
      <w14:ligatures w14:val="standardContextual"/>
    </w:rPr>
  </w:style>
  <w:style w:type="paragraph" w:customStyle="1" w:styleId="E1E453DA1B28422D9A593D0EB8D3DA2C">
    <w:name w:val="E1E453DA1B28422D9A593D0EB8D3DA2C"/>
    <w:qFormat/>
    <w:pPr>
      <w:widowControl w:val="0"/>
      <w:spacing w:after="160" w:line="278" w:lineRule="auto"/>
    </w:pPr>
    <w:rPr>
      <w:rFonts w:eastAsiaTheme="minorEastAsia"/>
      <w:kern w:val="2"/>
      <w:sz w:val="22"/>
      <w:szCs w:val="24"/>
      <w14:ligatures w14:val="standardContextual"/>
    </w:rPr>
  </w:style>
  <w:style w:type="paragraph" w:customStyle="1" w:styleId="B76FDD2C8E6042CE8D35848C8DE15F5B">
    <w:name w:val="B76FDD2C8E6042CE8D35848C8DE15F5B"/>
    <w:qFormat/>
    <w:pPr>
      <w:widowControl w:val="0"/>
      <w:spacing w:after="160" w:line="278" w:lineRule="auto"/>
    </w:pPr>
    <w:rPr>
      <w:rFonts w:eastAsiaTheme="minorEastAsia"/>
      <w:kern w:val="2"/>
      <w:sz w:val="22"/>
      <w:szCs w:val="24"/>
      <w14:ligatures w14:val="standardContextual"/>
    </w:rPr>
  </w:style>
  <w:style w:type="paragraph" w:customStyle="1" w:styleId="40D2D197B9954B01BBBA8066F773D957">
    <w:name w:val="40D2D197B9954B01BBBA8066F773D957"/>
    <w:qFormat/>
    <w:pPr>
      <w:widowControl w:val="0"/>
      <w:spacing w:after="160" w:line="278" w:lineRule="auto"/>
    </w:pPr>
    <w:rPr>
      <w:rFonts w:eastAsiaTheme="minorEastAsia"/>
      <w:kern w:val="2"/>
      <w:sz w:val="22"/>
      <w:szCs w:val="24"/>
      <w14:ligatures w14:val="standardContextual"/>
    </w:rPr>
  </w:style>
  <w:style w:type="paragraph" w:customStyle="1" w:styleId="172EF34B32DA4ECA9F2A997AE0E54923">
    <w:name w:val="172EF34B32DA4ECA9F2A997AE0E54923"/>
    <w:qFormat/>
    <w:pPr>
      <w:widowControl w:val="0"/>
      <w:spacing w:after="160" w:line="278" w:lineRule="auto"/>
    </w:pPr>
    <w:rPr>
      <w:rFonts w:eastAsiaTheme="minorEastAsia"/>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B0398 - China - Beijing</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00132366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00124919</Output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F6F2CE-AA1B-4E48-99C2-3DE1D691C4FC}">
  <ds:schemaRefs>
    <ds:schemaRef ds:uri="http://schemas.microsoft.com/office/2006/metadata/properties"/>
    <ds:schemaRef ds:uri="http://schemas.microsoft.com/office/infopath/2007/PartnerControls"/>
    <ds:schemaRef ds:uri="56209c98-9801-4930-86ea-3d463fa62743"/>
    <ds:schemaRef ds:uri="3879f3c9-bdda-4053-824c-bf3d9ae8d1c2"/>
  </ds:schemaRefs>
</ds:datastoreItem>
</file>

<file path=customXml/itemProps2.xml><?xml version="1.0" encoding="utf-8"?>
<ds:datastoreItem xmlns:ds="http://schemas.openxmlformats.org/officeDocument/2006/customXml" ds:itemID="{F31E6E86-5FE1-4753-BE7C-AA51A90B5DAE}">
  <ds:schemaRefs>
    <ds:schemaRef ds:uri="http://schemas.microsoft.com/sharepoint/v3/contenttype/forms"/>
  </ds:schemaRefs>
</ds:datastoreItem>
</file>

<file path=customXml/itemProps3.xml><?xml version="1.0" encoding="utf-8"?>
<ds:datastoreItem xmlns:ds="http://schemas.openxmlformats.org/officeDocument/2006/customXml" ds:itemID="{87C4994D-1907-47C2-8A1E-93799698A8E6}"/>
</file>

<file path=docProps/app.xml><?xml version="1.0" encoding="utf-8"?>
<Properties xmlns="http://schemas.openxmlformats.org/officeDocument/2006/extended-properties" xmlns:vt="http://schemas.openxmlformats.org/officeDocument/2006/docPropsVTypes">
  <Template>Normal.dotm</Template>
  <TotalTime>11</TotalTime>
  <Pages>36</Pages>
  <Words>25178</Words>
  <Characters>36761</Characters>
  <Application>Microsoft Office Word</Application>
  <DocSecurity>0</DocSecurity>
  <Lines>1750</Lines>
  <Paragraphs>2382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Qian.Sun</dc:creator>
  <cp:lastModifiedBy>UNDP China</cp:lastModifiedBy>
  <cp:revision>11</cp:revision>
  <cp:lastPrinted>2022-11-09T07:39:00Z</cp:lastPrinted>
  <dcterms:created xsi:type="dcterms:W3CDTF">2026-01-29T08:02:00Z</dcterms:created>
  <dcterms:modified xsi:type="dcterms:W3CDTF">2026-01-30T04:33:00Z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bc621bbe942eb2b252079e330e5bc0eb3fb5352fa823c6eb2c23a179aadb7764</vt:lpwstr>
  </property>
  <property fmtid="{D5CDD505-2E9C-101B-9397-08002B2CF9AE}" pid="4" name="MediaServiceImageTags">
    <vt:lpwstr/>
  </property>
  <property fmtid="{D5CDD505-2E9C-101B-9397-08002B2CF9AE}" pid="5" name="KSOProductBuildVer">
    <vt:lpwstr>2052-12.1.0.24657</vt:lpwstr>
  </property>
  <property fmtid="{D5CDD505-2E9C-101B-9397-08002B2CF9AE}" pid="6" name="ICV">
    <vt:lpwstr>CD986E825C02453C86127DB5E8067B60_13</vt:lpwstr>
  </property>
  <property fmtid="{D5CDD505-2E9C-101B-9397-08002B2CF9AE}" pid="7" name="KSOTemplateDocerSaveRecord">
    <vt:lpwstr>eyJoZGlkIjoiZDNiNjM1MWQ4NWU5NTUwMGRkNmQ5MTZkYjU4YmRmMzgiLCJ1c2VySWQiOiIyMjczMjE1NTQifQ==</vt:lpwstr>
  </property>
</Properties>
</file>